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86"/>
        <w:gridCol w:w="7601"/>
      </w:tblGrid>
      <w:tr w:rsidR="00ED0485" w14:paraId="59C74A7A" w14:textId="77777777" w:rsidTr="00ED0485">
        <w:tc>
          <w:tcPr>
            <w:tcW w:w="1809" w:type="dxa"/>
            <w:tcBorders>
              <w:top w:val="single" w:sz="4" w:space="0" w:color="auto"/>
              <w:left w:val="nil"/>
              <w:bottom w:val="single" w:sz="4" w:space="0" w:color="auto"/>
              <w:right w:val="single" w:sz="4" w:space="0" w:color="auto"/>
            </w:tcBorders>
            <w:hideMark/>
          </w:tcPr>
          <w:p w14:paraId="508D157A" w14:textId="51693CAB" w:rsidR="00ED0485" w:rsidRDefault="00ED0485">
            <w:pPr>
              <w:autoSpaceDE w:val="0"/>
              <w:autoSpaceDN w:val="0"/>
              <w:adjustRightInd w:val="0"/>
              <w:jc w:val="center"/>
              <w:rPr>
                <w:rFonts w:cs="Arial"/>
                <w:szCs w:val="20"/>
              </w:rPr>
            </w:pPr>
            <w:r>
              <w:rPr>
                <w:noProof/>
              </w:rPr>
              <w:drawing>
                <wp:anchor distT="0" distB="0" distL="114300" distR="114300" simplePos="0" relativeHeight="251659264" behindDoc="0" locked="0" layoutInCell="1" allowOverlap="1" wp14:anchorId="181DF6AD" wp14:editId="291979FA">
                  <wp:simplePos x="0" y="0"/>
                  <wp:positionH relativeFrom="column">
                    <wp:posOffset>199390</wp:posOffset>
                  </wp:positionH>
                  <wp:positionV relativeFrom="paragraph">
                    <wp:posOffset>-196850</wp:posOffset>
                  </wp:positionV>
                  <wp:extent cx="610235" cy="845820"/>
                  <wp:effectExtent l="0" t="0" r="0" b="0"/>
                  <wp:wrapNone/>
                  <wp:docPr id="2" name="Imagem 2"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Ficheiro:Brasao UFPA.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0235" cy="845820"/>
                          </a:xfrm>
                          <a:prstGeom prst="rect">
                            <a:avLst/>
                          </a:prstGeom>
                          <a:noFill/>
                        </pic:spPr>
                      </pic:pic>
                    </a:graphicData>
                  </a:graphic>
                  <wp14:sizeRelH relativeFrom="page">
                    <wp14:pctWidth>0</wp14:pctWidth>
                  </wp14:sizeRelH>
                  <wp14:sizeRelV relativeFrom="page">
                    <wp14:pctHeight>0</wp14:pctHeight>
                  </wp14:sizeRelV>
                </wp:anchor>
              </w:drawing>
            </w:r>
          </w:p>
        </w:tc>
        <w:tc>
          <w:tcPr>
            <w:tcW w:w="8136" w:type="dxa"/>
            <w:tcBorders>
              <w:top w:val="single" w:sz="4" w:space="0" w:color="auto"/>
              <w:left w:val="single" w:sz="4" w:space="0" w:color="auto"/>
              <w:bottom w:val="single" w:sz="4" w:space="0" w:color="auto"/>
              <w:right w:val="nil"/>
            </w:tcBorders>
            <w:hideMark/>
          </w:tcPr>
          <w:p w14:paraId="4F7DBFDD" w14:textId="77777777" w:rsidR="00ED0485" w:rsidRDefault="00ED0485">
            <w:pPr>
              <w:keepLines/>
              <w:spacing w:line="276" w:lineRule="auto"/>
              <w:rPr>
                <w:rFonts w:ascii="Arial Narrow" w:hAnsi="Arial Narrow" w:cs="Calibri"/>
                <w:b/>
                <w:smallCaps/>
              </w:rPr>
            </w:pPr>
            <w:r>
              <w:rPr>
                <w:rFonts w:ascii="Arial Narrow" w:hAnsi="Arial Narrow" w:cs="Calibri"/>
                <w:b/>
                <w:smallCaps/>
              </w:rPr>
              <w:t>Serviço Público Federal</w:t>
            </w:r>
          </w:p>
          <w:p w14:paraId="26365342" w14:textId="77777777" w:rsidR="00ED0485" w:rsidRDefault="00ED0485">
            <w:pPr>
              <w:keepLines/>
              <w:spacing w:line="276" w:lineRule="auto"/>
              <w:rPr>
                <w:rFonts w:ascii="Arial Narrow" w:hAnsi="Arial Narrow" w:cs="Calibri"/>
                <w:b/>
                <w:smallCaps/>
              </w:rPr>
            </w:pPr>
            <w:r>
              <w:rPr>
                <w:rFonts w:ascii="Arial Narrow" w:hAnsi="Arial Narrow" w:cs="Calibri"/>
                <w:b/>
                <w:smallCaps/>
              </w:rPr>
              <w:t>Universidade Federal do Pará — UFPA</w:t>
            </w:r>
          </w:p>
          <w:p w14:paraId="0D24D9E1" w14:textId="77777777" w:rsidR="00ED0485" w:rsidRDefault="00ED0485">
            <w:pPr>
              <w:autoSpaceDE w:val="0"/>
              <w:autoSpaceDN w:val="0"/>
              <w:adjustRightInd w:val="0"/>
              <w:rPr>
                <w:rFonts w:ascii="Arial Narrow" w:hAnsi="Arial Narrow" w:cs="Calibri"/>
                <w:szCs w:val="20"/>
              </w:rPr>
            </w:pPr>
            <w:r>
              <w:rPr>
                <w:rFonts w:ascii="Arial Narrow" w:hAnsi="Arial Narrow" w:cs="Calibri"/>
                <w:b/>
                <w:smallCaps/>
              </w:rPr>
              <w:t xml:space="preserve">Comissão Permanente de </w:t>
            </w:r>
            <w:proofErr w:type="gramStart"/>
            <w:r>
              <w:rPr>
                <w:rFonts w:ascii="Arial Narrow" w:hAnsi="Arial Narrow" w:cs="Calibri"/>
                <w:b/>
                <w:smallCaps/>
              </w:rPr>
              <w:t>Licitação  —</w:t>
            </w:r>
            <w:proofErr w:type="gramEnd"/>
            <w:r>
              <w:rPr>
                <w:rFonts w:ascii="Arial Narrow" w:hAnsi="Arial Narrow" w:cs="Calibri"/>
                <w:b/>
                <w:smallCaps/>
              </w:rPr>
              <w:t xml:space="preserve"> CPL</w:t>
            </w:r>
          </w:p>
        </w:tc>
      </w:tr>
    </w:tbl>
    <w:p w14:paraId="4D811DEF" w14:textId="77777777" w:rsidR="00ED0485" w:rsidRDefault="00ED0485" w:rsidP="00ED0485">
      <w:pPr>
        <w:spacing w:before="240" w:after="120" w:line="276" w:lineRule="auto"/>
        <w:ind w:right="-15"/>
        <w:jc w:val="center"/>
        <w:rPr>
          <w:rFonts w:cs="Arial"/>
          <w:b/>
          <w:bCs/>
          <w:color w:val="000000" w:themeColor="text1"/>
          <w:szCs w:val="20"/>
        </w:rPr>
      </w:pPr>
    </w:p>
    <w:p w14:paraId="2C7D48FD" w14:textId="168D74E9" w:rsidR="002574DA" w:rsidRPr="002E40C5" w:rsidRDefault="2657C157" w:rsidP="2657C157">
      <w:pPr>
        <w:spacing w:before="240" w:after="120" w:line="276" w:lineRule="auto"/>
        <w:ind w:right="-15"/>
        <w:jc w:val="center"/>
        <w:rPr>
          <w:rFonts w:cs="Arial"/>
          <w:b/>
          <w:bCs/>
          <w:color w:val="000000" w:themeColor="text1"/>
        </w:rPr>
      </w:pPr>
      <w:r w:rsidRPr="2657C157">
        <w:rPr>
          <w:rFonts w:cs="Arial"/>
          <w:b/>
          <w:bCs/>
          <w:color w:val="000000" w:themeColor="text1"/>
        </w:rPr>
        <w:t>PREGÃO ELETRÔNICO</w:t>
      </w:r>
      <w:r w:rsidR="00ED0485">
        <w:rPr>
          <w:rFonts w:cs="Arial"/>
          <w:b/>
          <w:bCs/>
          <w:color w:val="000000" w:themeColor="text1"/>
        </w:rPr>
        <w:t xml:space="preserve"> </w:t>
      </w:r>
      <w:r w:rsidR="00FF5171">
        <w:rPr>
          <w:rFonts w:cs="Arial"/>
          <w:b/>
          <w:bCs/>
          <w:color w:val="000000" w:themeColor="text1"/>
        </w:rPr>
        <w:t>12</w:t>
      </w:r>
      <w:r w:rsidR="00ED0485" w:rsidRPr="00AA047A">
        <w:rPr>
          <w:rFonts w:cs="Arial"/>
          <w:b/>
          <w:bCs/>
          <w:color w:val="000000" w:themeColor="text1"/>
        </w:rPr>
        <w:t>/202</w:t>
      </w:r>
      <w:r w:rsidR="00530214" w:rsidRPr="00AA047A">
        <w:rPr>
          <w:rFonts w:cs="Arial"/>
          <w:b/>
          <w:bCs/>
          <w:color w:val="000000" w:themeColor="text1"/>
        </w:rPr>
        <w:t>2</w:t>
      </w:r>
    </w:p>
    <w:p w14:paraId="0C216575" w14:textId="396FA231" w:rsidR="002574DA" w:rsidRPr="002E40C5" w:rsidRDefault="00ED0485" w:rsidP="00ED0485">
      <w:pPr>
        <w:spacing w:line="276" w:lineRule="auto"/>
        <w:jc w:val="right"/>
        <w:rPr>
          <w:rFonts w:cs="Arial"/>
          <w:b/>
          <w:bCs/>
          <w:color w:val="000000" w:themeColor="text1"/>
        </w:rPr>
      </w:pPr>
      <w:r w:rsidRPr="2657C157">
        <w:rPr>
          <w:rFonts w:cs="Arial"/>
          <w:b/>
          <w:bCs/>
          <w:color w:val="000000" w:themeColor="text1"/>
        </w:rPr>
        <w:t xml:space="preserve"> </w:t>
      </w:r>
      <w:r w:rsidR="2657C157" w:rsidRPr="2657C157">
        <w:rPr>
          <w:rFonts w:cs="Arial"/>
          <w:b/>
          <w:bCs/>
          <w:color w:val="000000" w:themeColor="text1"/>
        </w:rPr>
        <w:t>(Processo Administrativo n.°</w:t>
      </w:r>
      <w:r w:rsidR="003A3C00">
        <w:rPr>
          <w:rFonts w:cs="Arial"/>
          <w:b/>
          <w:bCs/>
          <w:color w:val="000000" w:themeColor="text1"/>
        </w:rPr>
        <w:t>0</w:t>
      </w:r>
      <w:r w:rsidR="00163E12">
        <w:rPr>
          <w:rFonts w:cs="Arial"/>
          <w:b/>
          <w:bCs/>
          <w:color w:val="000000" w:themeColor="text1"/>
        </w:rPr>
        <w:t>13428</w:t>
      </w:r>
      <w:r w:rsidR="003A3C00">
        <w:rPr>
          <w:rFonts w:cs="Arial"/>
          <w:b/>
          <w:bCs/>
          <w:color w:val="000000" w:themeColor="text1"/>
        </w:rPr>
        <w:t>/2019-</w:t>
      </w:r>
      <w:r w:rsidR="00163E12">
        <w:rPr>
          <w:rFonts w:cs="Arial"/>
          <w:b/>
          <w:bCs/>
          <w:color w:val="000000" w:themeColor="text1"/>
        </w:rPr>
        <w:t>82</w:t>
      </w:r>
      <w:r w:rsidR="2657C157" w:rsidRPr="2657C157">
        <w:rPr>
          <w:rFonts w:cs="Arial"/>
          <w:b/>
          <w:bCs/>
          <w:color w:val="000000" w:themeColor="text1"/>
        </w:rPr>
        <w:t>)</w:t>
      </w:r>
    </w:p>
    <w:p w14:paraId="783DEC3A" w14:textId="77777777" w:rsidR="00EF26BD" w:rsidRPr="001F28BE" w:rsidRDefault="00EF26BD" w:rsidP="00F57532">
      <w:pPr>
        <w:spacing w:after="120" w:line="276" w:lineRule="auto"/>
        <w:ind w:right="-15"/>
        <w:jc w:val="both"/>
        <w:rPr>
          <w:color w:val="000000"/>
        </w:rPr>
      </w:pPr>
    </w:p>
    <w:p w14:paraId="7A9C6C25" w14:textId="77777777" w:rsidR="00EF26BD" w:rsidRPr="002E40C5" w:rsidRDefault="00EF26BD" w:rsidP="001F28BE">
      <w:pPr>
        <w:spacing w:after="120" w:line="276" w:lineRule="auto"/>
        <w:ind w:right="-17"/>
        <w:jc w:val="both"/>
        <w:rPr>
          <w:rFonts w:cs="Arial"/>
          <w:b/>
          <w:bCs/>
          <w:color w:val="000000"/>
          <w:szCs w:val="20"/>
        </w:rPr>
      </w:pPr>
    </w:p>
    <w:p w14:paraId="5DEDCA0A" w14:textId="11BBAB16" w:rsidR="002574DA" w:rsidRPr="001F28BE" w:rsidRDefault="58ED34F0" w:rsidP="00D66F1F">
      <w:pPr>
        <w:snapToGrid w:val="0"/>
        <w:spacing w:after="120" w:line="276" w:lineRule="auto"/>
        <w:ind w:right="-30" w:firstLine="540"/>
        <w:jc w:val="both"/>
        <w:rPr>
          <w:rFonts w:eastAsia="Arial"/>
          <w:color w:val="000000" w:themeColor="text1"/>
        </w:rPr>
      </w:pPr>
      <w:r w:rsidRPr="001F28BE">
        <w:rPr>
          <w:color w:val="000000" w:themeColor="text1"/>
        </w:rPr>
        <w:t xml:space="preserve">Torna-se público que </w:t>
      </w:r>
      <w:r w:rsidR="00D66F1F" w:rsidRPr="009B5BA1">
        <w:rPr>
          <w:rFonts w:cs="Arial"/>
          <w:bCs/>
          <w:szCs w:val="20"/>
        </w:rPr>
        <w:t xml:space="preserve">a </w:t>
      </w:r>
      <w:r w:rsidR="00D66F1F" w:rsidRPr="00991875">
        <w:rPr>
          <w:rFonts w:cs="Arial"/>
          <w:b/>
          <w:bCs/>
          <w:szCs w:val="20"/>
        </w:rPr>
        <w:t>UNIVERSIDADE FEDERAL DO PARÁ - UFPA</w:t>
      </w:r>
      <w:r w:rsidR="00D66F1F" w:rsidRPr="009B5BA1">
        <w:rPr>
          <w:rFonts w:cs="Arial"/>
          <w:bCs/>
          <w:szCs w:val="20"/>
        </w:rPr>
        <w:t>, por meio do</w:t>
      </w:r>
      <w:r w:rsidR="00D66F1F">
        <w:rPr>
          <w:rFonts w:cs="Arial"/>
          <w:bCs/>
          <w:szCs w:val="20"/>
        </w:rPr>
        <w:t xml:space="preserve"> Pregoeiro da Comissão Permanente de Licitação - </w:t>
      </w:r>
      <w:r w:rsidR="00D66F1F" w:rsidRPr="009B5BA1">
        <w:rPr>
          <w:rFonts w:cs="Arial"/>
          <w:b/>
          <w:bCs/>
          <w:szCs w:val="20"/>
        </w:rPr>
        <w:t>CPL</w:t>
      </w:r>
      <w:r w:rsidR="00D66F1F" w:rsidRPr="009B5BA1">
        <w:rPr>
          <w:rFonts w:cs="Arial"/>
          <w:bCs/>
          <w:szCs w:val="20"/>
        </w:rPr>
        <w:t xml:space="preserve">, sediada </w:t>
      </w:r>
      <w:r w:rsidR="00D66F1F">
        <w:rPr>
          <w:rFonts w:cs="Arial"/>
          <w:bCs/>
          <w:szCs w:val="20"/>
        </w:rPr>
        <w:t>na Rua Augusto Corrêa, nº. 01, Bairro do Guamá, Belém-PA</w:t>
      </w:r>
      <w:r w:rsidR="00D66F1F" w:rsidRPr="009B5BA1">
        <w:rPr>
          <w:rFonts w:cs="Arial"/>
          <w:bCs/>
          <w:szCs w:val="20"/>
        </w:rPr>
        <w:t>, realizará licitação</w:t>
      </w:r>
      <w:r w:rsidR="00D66F1F" w:rsidRPr="001757DE">
        <w:rPr>
          <w:rFonts w:cs="Arial"/>
          <w:bCs/>
          <w:szCs w:val="20"/>
        </w:rPr>
        <w:t>,</w:t>
      </w:r>
      <w:r w:rsidR="00D66F1F">
        <w:rPr>
          <w:rFonts w:cs="Arial"/>
          <w:bCs/>
          <w:szCs w:val="20"/>
        </w:rPr>
        <w:t xml:space="preserve"> </w:t>
      </w:r>
      <w:r w:rsidR="00FD661F">
        <w:rPr>
          <w:rFonts w:cs="Arial"/>
          <w:bCs/>
          <w:szCs w:val="20"/>
        </w:rPr>
        <w:t>na modali</w:t>
      </w:r>
      <w:r w:rsidR="00155EC8">
        <w:rPr>
          <w:rFonts w:cs="Arial"/>
          <w:bCs/>
          <w:szCs w:val="20"/>
        </w:rPr>
        <w:t>da</w:t>
      </w:r>
      <w:r w:rsidR="00FD661F">
        <w:rPr>
          <w:rFonts w:cs="Arial"/>
          <w:bCs/>
          <w:szCs w:val="20"/>
        </w:rPr>
        <w:t>d</w:t>
      </w:r>
      <w:r w:rsidR="00D66F1F" w:rsidRPr="009B5BA1">
        <w:rPr>
          <w:rFonts w:cs="Arial"/>
          <w:bCs/>
          <w:szCs w:val="20"/>
        </w:rPr>
        <w:t xml:space="preserve">e </w:t>
      </w:r>
      <w:r w:rsidR="00D66F1F" w:rsidRPr="009B5BA1">
        <w:rPr>
          <w:rFonts w:cs="Arial"/>
          <w:b/>
          <w:bCs/>
          <w:szCs w:val="20"/>
        </w:rPr>
        <w:t>PREGÃO</w:t>
      </w:r>
      <w:r w:rsidR="00D66F1F" w:rsidRPr="009B5BA1">
        <w:rPr>
          <w:rFonts w:cs="Arial"/>
          <w:bCs/>
          <w:szCs w:val="20"/>
        </w:rPr>
        <w:t xml:space="preserve">, na </w:t>
      </w:r>
      <w:r w:rsidR="00D66F1F" w:rsidRPr="009712D6">
        <w:rPr>
          <w:rFonts w:cs="Arial"/>
          <w:bCs/>
          <w:szCs w:val="20"/>
        </w:rPr>
        <w:t xml:space="preserve">forma </w:t>
      </w:r>
      <w:r w:rsidR="00D66F1F" w:rsidRPr="009712D6">
        <w:rPr>
          <w:rFonts w:cs="Arial"/>
          <w:b/>
          <w:bCs/>
          <w:szCs w:val="20"/>
        </w:rPr>
        <w:t>ELETRÔNICA</w:t>
      </w:r>
      <w:r w:rsidRPr="001D6554">
        <w:rPr>
          <w:color w:val="000000" w:themeColor="text1"/>
        </w:rPr>
        <w:t xml:space="preserve">, </w:t>
      </w:r>
      <w:r w:rsidR="00D66F1F" w:rsidRPr="00D66F1F">
        <w:rPr>
          <w:bCs/>
          <w:color w:val="000000" w:themeColor="text1"/>
        </w:rPr>
        <w:t xml:space="preserve">com critério de julgamento </w:t>
      </w:r>
      <w:r w:rsidR="00D66F1F" w:rsidRPr="00D66F1F">
        <w:rPr>
          <w:b/>
          <w:bCs/>
          <w:color w:val="000000" w:themeColor="text1"/>
        </w:rPr>
        <w:t>MAIOR</w:t>
      </w:r>
      <w:r w:rsidR="00D66F1F">
        <w:rPr>
          <w:b/>
          <w:bCs/>
          <w:color w:val="000000" w:themeColor="text1"/>
        </w:rPr>
        <w:t xml:space="preserve"> </w:t>
      </w:r>
      <w:r w:rsidR="00D66F1F" w:rsidRPr="00D66F1F">
        <w:rPr>
          <w:b/>
          <w:bCs/>
          <w:color w:val="000000" w:themeColor="text1"/>
        </w:rPr>
        <w:t>DESCONTO GLOBA</w:t>
      </w:r>
      <w:r w:rsidR="009F05FE">
        <w:rPr>
          <w:b/>
          <w:bCs/>
          <w:color w:val="000000" w:themeColor="text1"/>
        </w:rPr>
        <w:t>L sobre o cardápio mínimo</w:t>
      </w:r>
      <w:r w:rsidR="006414FF" w:rsidRPr="001D6554">
        <w:rPr>
          <w:rFonts w:cs="Arial"/>
          <w:bCs/>
        </w:rPr>
        <w:t>,</w:t>
      </w:r>
      <w:r w:rsidRPr="001D6554">
        <w:rPr>
          <w:color w:val="000000" w:themeColor="text1"/>
        </w:rPr>
        <w:t xml:space="preserve"> nos termos da Lei nº 10.</w:t>
      </w:r>
      <w:r w:rsidR="00EC7FC4" w:rsidRPr="001D6554">
        <w:rPr>
          <w:color w:val="000000" w:themeColor="text1"/>
        </w:rPr>
        <w:t>520, de 17 de julho de 2002, do D</w:t>
      </w:r>
      <w:r w:rsidRPr="001D6554">
        <w:rPr>
          <w:color w:val="000000" w:themeColor="text1"/>
        </w:rPr>
        <w:t xml:space="preserve">ecreto nº </w:t>
      </w:r>
      <w:r w:rsidR="00C671D2" w:rsidRPr="001D6554">
        <w:rPr>
          <w:color w:val="000000" w:themeColor="text1"/>
        </w:rPr>
        <w:t>10.024, de 20 de setembro de 2019</w:t>
      </w:r>
      <w:r w:rsidRPr="001D6554">
        <w:rPr>
          <w:color w:val="000000" w:themeColor="text1"/>
        </w:rPr>
        <w:t>, do</w:t>
      </w:r>
      <w:r w:rsidRPr="001F28BE">
        <w:rPr>
          <w:color w:val="000000" w:themeColor="text1"/>
        </w:rPr>
        <w:t xml:space="preserve"> </w:t>
      </w:r>
      <w:r w:rsidR="00F34C4A" w:rsidRPr="00F34C4A">
        <w:rPr>
          <w:color w:val="000000" w:themeColor="text1"/>
        </w:rPr>
        <w:t>Decreto 9.507, de 21 de setembro de 2018</w:t>
      </w:r>
      <w:r w:rsidRPr="001F28BE">
        <w:rPr>
          <w:color w:val="000000" w:themeColor="text1"/>
        </w:rPr>
        <w:t>, do Decreto nº 7.746, de 05 de junho de 2012</w:t>
      </w:r>
      <w:r w:rsidRPr="00080710">
        <w:rPr>
          <w:color w:val="000000" w:themeColor="text1"/>
        </w:rPr>
        <w:t xml:space="preserve">, </w:t>
      </w:r>
      <w:r w:rsidRPr="001F28BE">
        <w:rPr>
          <w:color w:val="000000" w:themeColor="text1"/>
        </w:rPr>
        <w:t>das Instruções Normativas SEGES/</w:t>
      </w:r>
      <w:r w:rsidR="00532993">
        <w:rPr>
          <w:color w:val="000000" w:themeColor="text1"/>
        </w:rPr>
        <w:t>MP</w:t>
      </w:r>
      <w:r w:rsidRPr="001F28BE">
        <w:rPr>
          <w:color w:val="000000" w:themeColor="text1"/>
        </w:rPr>
        <w:t xml:space="preserve"> nº 05, de 26 de maio de 2017</w:t>
      </w:r>
      <w:r w:rsidR="00AC00D2">
        <w:rPr>
          <w:color w:val="000000" w:themeColor="text1"/>
        </w:rPr>
        <w:t xml:space="preserve"> e</w:t>
      </w:r>
      <w:r w:rsidRPr="001F28BE">
        <w:rPr>
          <w:color w:val="000000" w:themeColor="text1"/>
        </w:rPr>
        <w:t xml:space="preserve"> nº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Pr="001F28BE">
        <w:rPr>
          <w:color w:val="000000" w:themeColor="text1"/>
        </w:rPr>
        <w:t xml:space="preserve">nº 01, de 19 de janeiro de 2010, da Lei Complementar n° 123, de 14 de dezembro de 2006, do Decreto n° </w:t>
      </w:r>
      <w:r>
        <w:t>8.538, de 06 de outubro de 2015</w:t>
      </w:r>
      <w:r w:rsidRPr="001F28BE">
        <w:rPr>
          <w:color w:val="000000" w:themeColor="text1"/>
        </w:rPr>
        <w:t>, aplicando-se, subsidiariamente, a Lei nº 8.666, de 21 de junho de 1993</w:t>
      </w:r>
      <w:r w:rsidR="00C3542F">
        <w:rPr>
          <w:color w:val="000000" w:themeColor="text1"/>
        </w:rPr>
        <w:t>, Lei 9.636/98 de 15 de maio de 1998, Decreto nº 3.725 de 10 janeiro de 2001</w:t>
      </w:r>
      <w:r w:rsidRPr="001F28BE">
        <w:rPr>
          <w:color w:val="000000" w:themeColor="text1"/>
        </w:rPr>
        <w:t xml:space="preserve"> e as exigências estabelecidas neste Edital</w:t>
      </w:r>
      <w:r w:rsidR="002574DA" w:rsidRPr="6E9858D8">
        <w:rPr>
          <w:rFonts w:cs="Arial"/>
          <w:color w:val="000000"/>
        </w:rPr>
        <w:t>.</w:t>
      </w:r>
    </w:p>
    <w:p w14:paraId="17D63ACD" w14:textId="77777777" w:rsidR="00080710" w:rsidRDefault="00080710" w:rsidP="2657C157">
      <w:pPr>
        <w:spacing w:line="276" w:lineRule="auto"/>
        <w:jc w:val="both"/>
        <w:rPr>
          <w:rFonts w:cs="Arial"/>
          <w:color w:val="000000" w:themeColor="text1"/>
        </w:rPr>
      </w:pPr>
    </w:p>
    <w:p w14:paraId="109A7A35" w14:textId="6FB1D453" w:rsidR="002574DA" w:rsidRPr="002E40C5" w:rsidRDefault="2657C157" w:rsidP="2657C157">
      <w:pPr>
        <w:spacing w:line="276" w:lineRule="auto"/>
        <w:jc w:val="both"/>
        <w:rPr>
          <w:rFonts w:cs="Arial"/>
        </w:rPr>
      </w:pPr>
      <w:r w:rsidRPr="2657C157">
        <w:rPr>
          <w:rFonts w:cs="Arial"/>
          <w:color w:val="000000" w:themeColor="text1"/>
        </w:rPr>
        <w:t>Data da sessão:</w:t>
      </w:r>
      <w:r w:rsidR="00D66F1F">
        <w:rPr>
          <w:rFonts w:cs="Arial"/>
          <w:color w:val="000000" w:themeColor="text1"/>
        </w:rPr>
        <w:t xml:space="preserve"> </w:t>
      </w:r>
      <w:r w:rsidR="00FF5171">
        <w:rPr>
          <w:rFonts w:cs="Arial"/>
          <w:color w:val="000000" w:themeColor="text1"/>
        </w:rPr>
        <w:t>1</w:t>
      </w:r>
      <w:r w:rsidR="00AA047A">
        <w:rPr>
          <w:rFonts w:cs="Arial"/>
          <w:color w:val="000000" w:themeColor="text1"/>
        </w:rPr>
        <w:t>8</w:t>
      </w:r>
      <w:r w:rsidR="00D66F1F" w:rsidRPr="00AA047A">
        <w:rPr>
          <w:rFonts w:cs="Arial"/>
          <w:color w:val="000000" w:themeColor="text1"/>
        </w:rPr>
        <w:t>/</w:t>
      </w:r>
      <w:r w:rsidR="00530214" w:rsidRPr="00AA047A">
        <w:rPr>
          <w:rFonts w:cs="Arial"/>
          <w:color w:val="000000" w:themeColor="text1"/>
        </w:rPr>
        <w:t>04</w:t>
      </w:r>
      <w:r w:rsidR="00D66F1F" w:rsidRPr="00AA047A">
        <w:rPr>
          <w:rFonts w:cs="Arial"/>
          <w:color w:val="000000" w:themeColor="text1"/>
        </w:rPr>
        <w:t>/20</w:t>
      </w:r>
      <w:r w:rsidR="003A3C00" w:rsidRPr="00AA047A">
        <w:rPr>
          <w:rFonts w:cs="Arial"/>
          <w:color w:val="000000" w:themeColor="text1"/>
        </w:rPr>
        <w:t>2</w:t>
      </w:r>
      <w:r w:rsidR="00C3542F" w:rsidRPr="00AA047A">
        <w:rPr>
          <w:rFonts w:cs="Arial"/>
          <w:color w:val="000000" w:themeColor="text1"/>
        </w:rPr>
        <w:t>2</w:t>
      </w:r>
    </w:p>
    <w:p w14:paraId="114EEB6B" w14:textId="0D902E0C" w:rsidR="002574DA" w:rsidRPr="002E40C5" w:rsidRDefault="2657C157" w:rsidP="2657C157">
      <w:pPr>
        <w:spacing w:line="276" w:lineRule="auto"/>
        <w:jc w:val="both"/>
        <w:rPr>
          <w:rFonts w:cs="Arial"/>
        </w:rPr>
      </w:pPr>
      <w:r w:rsidRPr="2657C157">
        <w:rPr>
          <w:rFonts w:cs="Arial"/>
          <w:color w:val="000000" w:themeColor="text1"/>
        </w:rPr>
        <w:t xml:space="preserve">Horário: </w:t>
      </w:r>
      <w:r w:rsidR="00C3542F">
        <w:rPr>
          <w:rFonts w:cs="Arial"/>
          <w:color w:val="000000" w:themeColor="text1"/>
        </w:rPr>
        <w:t>10:</w:t>
      </w:r>
      <w:r w:rsidR="00D66F1F">
        <w:rPr>
          <w:rFonts w:cs="Arial"/>
          <w:color w:val="000000" w:themeColor="text1"/>
        </w:rPr>
        <w:t>00</w:t>
      </w:r>
      <w:r w:rsidR="00C3542F">
        <w:rPr>
          <w:rFonts w:cs="Arial"/>
          <w:color w:val="000000" w:themeColor="text1"/>
        </w:rPr>
        <w:t xml:space="preserve"> h</w:t>
      </w:r>
    </w:p>
    <w:p w14:paraId="1BAA2923" w14:textId="77777777"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Local: Portal de Compras do Governo Federal – www.comprasgovernamentais.gov.br</w:t>
      </w:r>
    </w:p>
    <w:p w14:paraId="69F8DF35" w14:textId="77777777" w:rsidR="000F104D" w:rsidRPr="002E40C5" w:rsidRDefault="2657C157" w:rsidP="2657C157">
      <w:pPr>
        <w:pStyle w:val="Nivel01"/>
        <w:rPr>
          <w:rFonts w:cs="Arial"/>
        </w:rPr>
      </w:pPr>
      <w:r w:rsidRPr="2657C157">
        <w:rPr>
          <w:rFonts w:cs="Arial"/>
        </w:rPr>
        <w:t>DO OBJETO</w:t>
      </w:r>
    </w:p>
    <w:p w14:paraId="254831CB" w14:textId="6B79B608" w:rsidR="00B61C09" w:rsidRPr="00380EE6" w:rsidRDefault="2657C157" w:rsidP="00B61C09">
      <w:pPr>
        <w:jc w:val="both"/>
        <w:rPr>
          <w:rFonts w:cs="Arial"/>
          <w:szCs w:val="20"/>
          <w:lang w:val="af-ZA"/>
        </w:rPr>
      </w:pPr>
      <w:r w:rsidRPr="00E17024">
        <w:rPr>
          <w:rFonts w:cs="Arial"/>
          <w:color w:val="000000" w:themeColor="text1"/>
        </w:rPr>
        <w:t xml:space="preserve">O objeto da presente licitação é a escolha da proposta mais vantajosa </w:t>
      </w:r>
      <w:r w:rsidR="00E17024" w:rsidRPr="00E17024">
        <w:rPr>
          <w:rFonts w:cs="Arial"/>
          <w:color w:val="000000" w:themeColor="text1"/>
        </w:rPr>
        <w:t>para a</w:t>
      </w:r>
      <w:r w:rsidR="00CA2E34">
        <w:rPr>
          <w:rFonts w:cs="Arial"/>
          <w:color w:val="000000" w:themeColor="text1"/>
        </w:rPr>
        <w:t xml:space="preserve"> </w:t>
      </w:r>
      <w:r w:rsidR="00CA2E34" w:rsidRPr="00CA2E34">
        <w:rPr>
          <w:rFonts w:cs="Arial"/>
          <w:b/>
          <w:bCs/>
          <w:color w:val="000000" w:themeColor="text1"/>
        </w:rPr>
        <w:t>contratação de serviço de lanch</w:t>
      </w:r>
      <w:r w:rsidR="00CA2E34">
        <w:rPr>
          <w:rFonts w:cs="Arial"/>
          <w:b/>
          <w:bCs/>
          <w:color w:val="000000" w:themeColor="text1"/>
        </w:rPr>
        <w:t>es</w:t>
      </w:r>
      <w:r w:rsidR="00CA2E34" w:rsidRPr="00CA2E34">
        <w:rPr>
          <w:rFonts w:cs="Arial"/>
          <w:b/>
          <w:bCs/>
          <w:color w:val="000000" w:themeColor="text1"/>
        </w:rPr>
        <w:t xml:space="preserve"> mediante c</w:t>
      </w:r>
      <w:r w:rsidR="00E17024" w:rsidRPr="00CA2E34">
        <w:rPr>
          <w:rFonts w:cs="Arial"/>
          <w:b/>
          <w:bCs/>
          <w:color w:val="000000" w:themeColor="text1"/>
        </w:rPr>
        <w:t xml:space="preserve">oncessão </w:t>
      </w:r>
      <w:r w:rsidR="00CA2E34" w:rsidRPr="00CA2E34">
        <w:rPr>
          <w:rFonts w:cs="Arial"/>
          <w:b/>
          <w:bCs/>
          <w:color w:val="000000" w:themeColor="text1"/>
        </w:rPr>
        <w:t xml:space="preserve">onerosa </w:t>
      </w:r>
      <w:r w:rsidR="00E17024" w:rsidRPr="00CA2E34">
        <w:rPr>
          <w:rFonts w:cs="Arial"/>
          <w:b/>
          <w:bCs/>
          <w:color w:val="000000" w:themeColor="text1"/>
        </w:rPr>
        <w:t xml:space="preserve">de </w:t>
      </w:r>
      <w:r w:rsidR="00CA2E34" w:rsidRPr="00CA2E34">
        <w:rPr>
          <w:rFonts w:cs="Arial"/>
          <w:b/>
          <w:bCs/>
          <w:color w:val="000000" w:themeColor="text1"/>
        </w:rPr>
        <w:t>u</w:t>
      </w:r>
      <w:r w:rsidR="00E17024" w:rsidRPr="00CA2E34">
        <w:rPr>
          <w:rFonts w:cs="Arial"/>
          <w:b/>
          <w:bCs/>
          <w:color w:val="000000" w:themeColor="text1"/>
        </w:rPr>
        <w:t>so</w:t>
      </w:r>
      <w:r w:rsidRPr="00CA2E34">
        <w:rPr>
          <w:rFonts w:cs="Arial"/>
          <w:b/>
          <w:bCs/>
          <w:color w:val="000000" w:themeColor="text1"/>
        </w:rPr>
        <w:t xml:space="preserve"> </w:t>
      </w:r>
      <w:r w:rsidR="003A3C00" w:rsidRPr="00CA2E34">
        <w:rPr>
          <w:rFonts w:cs="Arial"/>
          <w:b/>
          <w:bCs/>
        </w:rPr>
        <w:t>de</w:t>
      </w:r>
      <w:r w:rsidR="009F05FE" w:rsidRPr="00CA2E34">
        <w:rPr>
          <w:rFonts w:cs="Arial"/>
          <w:b/>
          <w:bCs/>
        </w:rPr>
        <w:t xml:space="preserve"> espaço físico </w:t>
      </w:r>
      <w:r w:rsidR="0002355E" w:rsidRPr="00CA2E34">
        <w:rPr>
          <w:rFonts w:cs="Arial"/>
          <w:b/>
          <w:bCs/>
        </w:rPr>
        <w:t xml:space="preserve">de uma </w:t>
      </w:r>
      <w:r w:rsidR="00163E12" w:rsidRPr="00CA2E34">
        <w:rPr>
          <w:rFonts w:cs="Arial"/>
          <w:b/>
          <w:bCs/>
        </w:rPr>
        <w:t>lanchonete</w:t>
      </w:r>
      <w:r w:rsidR="0002355E">
        <w:rPr>
          <w:rFonts w:cs="Arial"/>
        </w:rPr>
        <w:t xml:space="preserve"> com aproximadamente </w:t>
      </w:r>
      <w:r w:rsidR="0080352C">
        <w:rPr>
          <w:rFonts w:cs="Arial"/>
        </w:rPr>
        <w:t>6</w:t>
      </w:r>
      <w:r w:rsidR="008B3F35" w:rsidRPr="008B3F35">
        <w:rPr>
          <w:rFonts w:cs="Arial"/>
          <w:color w:val="FF0000"/>
        </w:rPr>
        <w:t xml:space="preserve"> </w:t>
      </w:r>
      <w:r w:rsidR="0002355E" w:rsidRPr="00B61C09">
        <w:rPr>
          <w:rFonts w:cs="Arial"/>
        </w:rPr>
        <w:t>m2</w:t>
      </w:r>
      <w:r w:rsidR="0002355E" w:rsidRPr="008B3F35">
        <w:rPr>
          <w:rFonts w:cs="Arial"/>
          <w:color w:val="FF0000"/>
        </w:rPr>
        <w:t xml:space="preserve"> </w:t>
      </w:r>
      <w:r w:rsidR="0002355E">
        <w:rPr>
          <w:rFonts w:cs="Arial"/>
        </w:rPr>
        <w:t xml:space="preserve">nas dependências </w:t>
      </w:r>
      <w:r w:rsidR="008B3F35">
        <w:rPr>
          <w:rFonts w:cs="Arial"/>
        </w:rPr>
        <w:t>da Faculdade de Medicina-FAMED</w:t>
      </w:r>
      <w:r w:rsidR="00D60317">
        <w:rPr>
          <w:rFonts w:cs="Arial"/>
        </w:rPr>
        <w:t>-</w:t>
      </w:r>
      <w:r w:rsidR="0080352C">
        <w:rPr>
          <w:rFonts w:cs="Arial"/>
        </w:rPr>
        <w:t>Campus da Saúde da Universidade Federal do Pará-</w:t>
      </w:r>
      <w:r w:rsidR="00D60317">
        <w:rPr>
          <w:rFonts w:cs="Arial"/>
        </w:rPr>
        <w:t>UFPA</w:t>
      </w:r>
      <w:r w:rsidR="004F1791">
        <w:rPr>
          <w:rFonts w:cs="Arial"/>
        </w:rPr>
        <w:t xml:space="preserve"> </w:t>
      </w:r>
      <w:r w:rsidR="0002355E">
        <w:rPr>
          <w:rFonts w:cs="Arial"/>
        </w:rPr>
        <w:t xml:space="preserve"> </w:t>
      </w:r>
      <w:r w:rsidR="00B61C09" w:rsidRPr="00380EE6">
        <w:rPr>
          <w:rFonts w:cs="Arial"/>
          <w:szCs w:val="20"/>
          <w:lang w:val="af-ZA"/>
        </w:rPr>
        <w:t xml:space="preserve"> situado na Rua Augusto Corrêa, 01 – Guamá – Belém</w:t>
      </w:r>
      <w:r w:rsidR="004F1791">
        <w:rPr>
          <w:rFonts w:cs="Arial"/>
          <w:szCs w:val="20"/>
          <w:lang w:val="af-ZA"/>
        </w:rPr>
        <w:t>-Pá</w:t>
      </w:r>
    </w:p>
    <w:p w14:paraId="0B97D6A3" w14:textId="09226D72" w:rsidR="006A1E80" w:rsidRPr="00E17024" w:rsidRDefault="2657C157" w:rsidP="00E17024">
      <w:pPr>
        <w:pStyle w:val="PADRO"/>
        <w:numPr>
          <w:ilvl w:val="1"/>
          <w:numId w:val="1"/>
        </w:numPr>
        <w:spacing w:before="120" w:after="120"/>
        <w:rPr>
          <w:rFonts w:ascii="Arial" w:hAnsi="Arial" w:cs="Arial"/>
          <w:color w:val="000000" w:themeColor="text1"/>
        </w:rPr>
      </w:pPr>
      <w:r w:rsidRPr="00E17024">
        <w:rPr>
          <w:rFonts w:ascii="Arial" w:hAnsi="Arial" w:cs="Arial"/>
        </w:rPr>
        <w:t xml:space="preserve"> </w:t>
      </w:r>
      <w:r w:rsidR="004F1791">
        <w:rPr>
          <w:rFonts w:ascii="Arial" w:hAnsi="Arial" w:cs="Arial"/>
        </w:rPr>
        <w:t>C</w:t>
      </w:r>
      <w:r w:rsidRPr="00E17024">
        <w:rPr>
          <w:rFonts w:ascii="Arial" w:hAnsi="Arial" w:cs="Arial"/>
        </w:rPr>
        <w:t>onforme condições, quantidades e exigências estabelecidas neste Edital e seus anexos.</w:t>
      </w:r>
    </w:p>
    <w:p w14:paraId="5B11F1A5" w14:textId="1ED48B09" w:rsidR="00B929CF" w:rsidRPr="00E17024" w:rsidRDefault="2657C157" w:rsidP="00080710">
      <w:pPr>
        <w:pStyle w:val="PADRO"/>
        <w:keepNext w:val="0"/>
        <w:widowControl/>
        <w:numPr>
          <w:ilvl w:val="1"/>
          <w:numId w:val="1"/>
        </w:numPr>
        <w:shd w:val="clear" w:color="auto" w:fill="auto"/>
        <w:spacing w:before="120" w:after="120"/>
        <w:rPr>
          <w:rFonts w:ascii="Arial" w:hAnsi="Arial" w:cs="Arial"/>
        </w:rPr>
      </w:pPr>
      <w:r w:rsidRPr="00E17024">
        <w:rPr>
          <w:rFonts w:ascii="Arial" w:hAnsi="Arial" w:cs="Arial"/>
          <w:iCs/>
        </w:rPr>
        <w:t xml:space="preserve">A licitação será </w:t>
      </w:r>
      <w:r w:rsidR="005325B5">
        <w:rPr>
          <w:rFonts w:ascii="Arial" w:hAnsi="Arial" w:cs="Arial"/>
          <w:iCs/>
        </w:rPr>
        <w:t>de apenas um único</w:t>
      </w:r>
      <w:r w:rsidRPr="00E17024">
        <w:rPr>
          <w:rFonts w:ascii="Arial" w:hAnsi="Arial" w:cs="Arial"/>
          <w:iCs/>
        </w:rPr>
        <w:t xml:space="preserve"> </w:t>
      </w:r>
      <w:r w:rsidR="005325B5">
        <w:rPr>
          <w:rFonts w:ascii="Arial" w:hAnsi="Arial" w:cs="Arial"/>
          <w:iCs/>
        </w:rPr>
        <w:t>item</w:t>
      </w:r>
      <w:r w:rsidRPr="00E17024">
        <w:rPr>
          <w:rFonts w:ascii="Arial" w:hAnsi="Arial" w:cs="Arial"/>
          <w:iCs/>
        </w:rPr>
        <w:t>.</w:t>
      </w:r>
    </w:p>
    <w:p w14:paraId="5182F075" w14:textId="6F93906E" w:rsidR="001318B0" w:rsidRPr="009441AD" w:rsidRDefault="2657C157" w:rsidP="009441AD">
      <w:pPr>
        <w:pStyle w:val="PADRO"/>
        <w:keepNext w:val="0"/>
        <w:widowControl/>
        <w:numPr>
          <w:ilvl w:val="1"/>
          <w:numId w:val="1"/>
        </w:numPr>
        <w:shd w:val="clear" w:color="auto" w:fill="auto"/>
        <w:spacing w:before="120" w:after="120"/>
        <w:rPr>
          <w:rFonts w:ascii="Arial" w:hAnsi="Arial" w:cs="Arial"/>
        </w:rPr>
      </w:pPr>
      <w:r w:rsidRPr="00E17024">
        <w:rPr>
          <w:rFonts w:ascii="Arial" w:hAnsi="Arial" w:cs="Arial"/>
        </w:rPr>
        <w:t>O critér</w:t>
      </w:r>
      <w:r w:rsidR="00E17024" w:rsidRPr="00E17024">
        <w:rPr>
          <w:rFonts w:ascii="Arial" w:hAnsi="Arial" w:cs="Arial"/>
        </w:rPr>
        <w:t xml:space="preserve">io de julgamento adotado será o </w:t>
      </w:r>
      <w:r w:rsidR="005325B5" w:rsidRPr="00E14C99">
        <w:rPr>
          <w:rFonts w:ascii="Arial" w:hAnsi="Arial" w:cs="Arial"/>
          <w:b/>
        </w:rPr>
        <w:t>MAIOR DESCONTO GLOBAL</w:t>
      </w:r>
      <w:r w:rsidR="005325B5">
        <w:rPr>
          <w:rFonts w:ascii="Arial" w:hAnsi="Arial" w:cs="Arial"/>
        </w:rPr>
        <w:t xml:space="preserve"> sobre o cardápio mínimo constante </w:t>
      </w:r>
      <w:r w:rsidR="005325B5" w:rsidRPr="00B61C09">
        <w:rPr>
          <w:rFonts w:ascii="Arial" w:hAnsi="Arial" w:cs="Arial"/>
        </w:rPr>
        <w:t xml:space="preserve">no item </w:t>
      </w:r>
      <w:r w:rsidR="00B61C09" w:rsidRPr="00B61C09">
        <w:rPr>
          <w:rFonts w:ascii="Arial" w:hAnsi="Arial" w:cs="Arial"/>
          <w:b/>
        </w:rPr>
        <w:t>7</w:t>
      </w:r>
      <w:r w:rsidR="00FD661F" w:rsidRPr="00B61C09">
        <w:rPr>
          <w:rFonts w:ascii="Arial" w:hAnsi="Arial" w:cs="Arial"/>
          <w:b/>
        </w:rPr>
        <w:t xml:space="preserve"> </w:t>
      </w:r>
      <w:r w:rsidR="005325B5" w:rsidRPr="00B61C09">
        <w:rPr>
          <w:rFonts w:ascii="Arial" w:hAnsi="Arial" w:cs="Arial"/>
        </w:rPr>
        <w:t>do Termo de Referência</w:t>
      </w:r>
      <w:r w:rsidR="00E17024">
        <w:rPr>
          <w:rFonts w:ascii="Arial" w:hAnsi="Arial" w:cs="Arial"/>
        </w:rPr>
        <w:t xml:space="preserve">, </w:t>
      </w:r>
      <w:r w:rsidRPr="00B46DB6">
        <w:rPr>
          <w:rFonts w:ascii="Arial" w:hAnsi="Arial" w:cs="Arial"/>
        </w:rPr>
        <w:t xml:space="preserve">observadas </w:t>
      </w:r>
      <w:r w:rsidRPr="00E17024">
        <w:rPr>
          <w:rFonts w:ascii="Arial" w:hAnsi="Arial" w:cs="Arial"/>
        </w:rPr>
        <w:t>as exigências contidas neste Edital e seus Anexos quanto às especificações do objeto.</w:t>
      </w:r>
    </w:p>
    <w:p w14:paraId="3B7AB9B1" w14:textId="77777777" w:rsidR="000F104D" w:rsidRPr="002E40C5" w:rsidRDefault="2657C157" w:rsidP="2657C157">
      <w:pPr>
        <w:pStyle w:val="Nivel01"/>
        <w:rPr>
          <w:rFonts w:cs="Arial"/>
        </w:rPr>
      </w:pPr>
      <w:r w:rsidRPr="2657C157">
        <w:rPr>
          <w:rFonts w:cs="Arial"/>
        </w:rPr>
        <w:t>DO CREDENCIAMENTO</w:t>
      </w:r>
    </w:p>
    <w:p w14:paraId="6E327ECF"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3">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4784E8E1" w14:textId="77777777" w:rsidR="000F104D" w:rsidRPr="001D6554"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w:t>
      </w:r>
      <w:r w:rsidRPr="001D6554">
        <w:rPr>
          <w:rFonts w:cs="Arial"/>
          <w:color w:val="000000" w:themeColor="text1"/>
        </w:rPr>
        <w:t>credenciamento junto ao provedor do sistema implica a responsabilidade do licitante ou de seu representante legal e a presunção de sua capacidade técnica para realização das transações inerentes a este Pregão.</w:t>
      </w:r>
    </w:p>
    <w:p w14:paraId="50E6D921" w14:textId="77777777" w:rsidR="00BF7734" w:rsidRPr="001D6554" w:rsidRDefault="00BF7734"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3249537" w14:textId="77777777" w:rsidR="00B607A0" w:rsidRDefault="00B607A0"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lang w:eastAsia="en-US"/>
        </w:rPr>
        <w:t>É de responsabilidade do cadastrado conferir a exatidão dos seus dados</w:t>
      </w:r>
      <w:r>
        <w:rPr>
          <w:rFonts w:cs="Arial"/>
          <w:color w:val="000000" w:themeColor="text1"/>
          <w:lang w:eastAsia="en-US"/>
        </w:rPr>
        <w:t xml:space="preserve">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080710">
      <w:pPr>
        <w:numPr>
          <w:ilvl w:val="2"/>
          <w:numId w:val="1"/>
        </w:numPr>
        <w:spacing w:before="120" w:after="120" w:line="276" w:lineRule="auto"/>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2E40C5" w:rsidRDefault="00B607A0" w:rsidP="00B607A0">
      <w:pPr>
        <w:pStyle w:val="Nivel01"/>
        <w:rPr>
          <w:rFonts w:cs="Arial"/>
        </w:rPr>
      </w:pPr>
      <w:r w:rsidRPr="2657C157">
        <w:rPr>
          <w:rFonts w:cs="Arial"/>
        </w:rPr>
        <w:t xml:space="preserve"> </w:t>
      </w:r>
      <w:r w:rsidR="2657C157" w:rsidRPr="2657C157">
        <w:rPr>
          <w:rFonts w:cs="Arial"/>
        </w:rPr>
        <w:t>DA PARTICIPAÇÃO NO PREGÃO.</w:t>
      </w:r>
    </w:p>
    <w:p w14:paraId="43117076" w14:textId="77777777" w:rsidR="00996A15" w:rsidRPr="00532993" w:rsidRDefault="00AD2971" w:rsidP="00080710">
      <w:pPr>
        <w:numPr>
          <w:ilvl w:val="1"/>
          <w:numId w:val="1"/>
        </w:numPr>
        <w:autoSpaceDE w:val="0"/>
        <w:snapToGrid w:val="0"/>
        <w:spacing w:before="120" w:after="120" w:line="276" w:lineRule="auto"/>
        <w:ind w:left="425"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6A85AF4D" w14:textId="43471E45" w:rsidR="00996A15" w:rsidRDefault="2657C157" w:rsidP="00AC00D2">
      <w:pPr>
        <w:numPr>
          <w:ilvl w:val="2"/>
          <w:numId w:val="1"/>
        </w:numPr>
        <w:autoSpaceDE w:val="0"/>
        <w:snapToGrid w:val="0"/>
        <w:spacing w:before="120" w:after="120" w:line="276" w:lineRule="auto"/>
        <w:jc w:val="both"/>
        <w:rPr>
          <w:rFonts w:cs="Arial"/>
          <w:color w:val="000000"/>
        </w:rPr>
      </w:pPr>
      <w:r w:rsidRPr="00AC00D2">
        <w:rPr>
          <w:rFonts w:cs="Arial"/>
          <w:color w:val="000000"/>
        </w:rPr>
        <w:t>Os licitantes deverão utilizar o certificado digital para acesso ao Sistema</w:t>
      </w:r>
    </w:p>
    <w:p w14:paraId="1A611B8E" w14:textId="662FACA7" w:rsidR="003B6D96" w:rsidRPr="00E13945" w:rsidRDefault="003B6D96" w:rsidP="003B6D96">
      <w:pPr>
        <w:numPr>
          <w:ilvl w:val="2"/>
          <w:numId w:val="1"/>
        </w:numPr>
        <w:autoSpaceDE w:val="0"/>
        <w:snapToGrid w:val="0"/>
        <w:spacing w:before="120" w:after="120" w:line="276" w:lineRule="auto"/>
        <w:jc w:val="both"/>
        <w:rPr>
          <w:rFonts w:cs="Arial"/>
          <w:szCs w:val="20"/>
        </w:rPr>
      </w:pPr>
      <w:r w:rsidRPr="00E13945">
        <w:rPr>
          <w:rFonts w:cs="Arial"/>
          <w:szCs w:val="20"/>
        </w:rPr>
        <w:t>No presente pregão a participação é exclusiva para Micro empreendedor individual, microempresas e empresas de pequeno porte, nos termos do art. 48 da Lei Complementar nº 123, de 14 de dezembro de 2006.</w:t>
      </w:r>
    </w:p>
    <w:p w14:paraId="0A4FB3FE"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hAnsi="Arial" w:cs="Arial"/>
          <w:color w:val="000000" w:themeColor="text1"/>
        </w:rPr>
        <w:t>p</w:t>
      </w:r>
      <w:r w:rsidR="2657C157" w:rsidRPr="2657C157">
        <w:rPr>
          <w:rFonts w:ascii="Arial" w:hAnsi="Arial" w:cs="Arial"/>
          <w:color w:val="000000" w:themeColor="text1"/>
        </w:rPr>
        <w:t>roibidos de participar de licitações e celebrar contratos administrativos, na forma da legislação vigente;</w:t>
      </w:r>
    </w:p>
    <w:p w14:paraId="022FFA76"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hAnsi="Arial" w:cs="Arial"/>
          <w:color w:val="000000" w:themeColor="text1"/>
        </w:rPr>
        <w:t>q</w:t>
      </w:r>
      <w:r w:rsidR="2657C157" w:rsidRPr="2657C157">
        <w:rPr>
          <w:rFonts w:ascii="Arial" w:hAnsi="Arial" w:cs="Arial"/>
          <w:color w:val="000000" w:themeColor="text1"/>
        </w:rPr>
        <w:t>ue não atendam às condições deste Edital e seu(s) anexo(s);</w:t>
      </w:r>
    </w:p>
    <w:p w14:paraId="05A82E81"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hAnsi="Arial" w:cs="Arial"/>
          <w:color w:val="000000" w:themeColor="text1"/>
        </w:rPr>
        <w:t>e</w:t>
      </w:r>
      <w:r w:rsidR="2657C157" w:rsidRPr="2657C157">
        <w:rPr>
          <w:rFonts w:ascii="Arial" w:hAnsi="Arial" w:cs="Arial"/>
          <w:color w:val="000000" w:themeColor="text1"/>
        </w:rPr>
        <w:t>strangeiros que não tenham representação legal no Brasil com poderes expressos para receber citação e responder administrativa ou judicialmente;</w:t>
      </w:r>
    </w:p>
    <w:p w14:paraId="200CAFBC"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eastAsia="Arial Unicode MS" w:hAnsi="Arial" w:cs="Arial"/>
          <w:color w:val="000000" w:themeColor="text1"/>
        </w:rPr>
        <w:t>q</w:t>
      </w:r>
      <w:r w:rsidR="2657C157" w:rsidRPr="2657C157">
        <w:rPr>
          <w:rFonts w:ascii="Arial" w:eastAsia="Arial Unicode MS" w:hAnsi="Arial" w:cs="Arial"/>
          <w:color w:val="000000" w:themeColor="text1"/>
        </w:rPr>
        <w:t>ue se enquadrem nas vedações previstas no artigo 9º da Lei nº 8.666, de 1993;</w:t>
      </w:r>
    </w:p>
    <w:p w14:paraId="21BE717E" w14:textId="77777777" w:rsidR="001B7184" w:rsidRPr="002E40C5" w:rsidRDefault="00AC00D2" w:rsidP="007E5648">
      <w:pPr>
        <w:pStyle w:val="PADRO"/>
        <w:numPr>
          <w:ilvl w:val="2"/>
          <w:numId w:val="3"/>
        </w:numPr>
        <w:rPr>
          <w:rFonts w:ascii="Arial" w:hAnsi="Arial" w:cs="Arial"/>
          <w:color w:val="000000" w:themeColor="text1"/>
        </w:rPr>
      </w:pPr>
      <w:bookmarkStart w:id="0" w:name="_Hlk519667653"/>
      <w:r>
        <w:rPr>
          <w:rFonts w:ascii="Arial" w:hAnsi="Arial" w:cs="Arial"/>
          <w:color w:val="000000" w:themeColor="text1"/>
        </w:rPr>
        <w:t>q</w:t>
      </w:r>
      <w:r w:rsidR="2657C157" w:rsidRPr="2657C157">
        <w:rPr>
          <w:rFonts w:ascii="Arial" w:hAnsi="Arial" w:cs="Arial"/>
          <w:color w:val="000000" w:themeColor="text1"/>
        </w:rPr>
        <w:t>ue estejam sob falência, concurso de credores ou insolvência, em processo de dissolução ou liquidação;</w:t>
      </w:r>
      <w:bookmarkEnd w:id="0"/>
    </w:p>
    <w:p w14:paraId="2F10193C" w14:textId="77777777" w:rsidR="00E878CC" w:rsidRPr="002E40C5" w:rsidRDefault="00AC00D2" w:rsidP="007E5648">
      <w:pPr>
        <w:pStyle w:val="PargrafodaLista"/>
        <w:numPr>
          <w:ilvl w:val="2"/>
          <w:numId w:val="3"/>
        </w:numPr>
        <w:spacing w:line="276" w:lineRule="auto"/>
        <w:rPr>
          <w:rFonts w:eastAsia="Zurich BT" w:cs="Arial"/>
          <w:color w:val="000000" w:themeColor="text1"/>
        </w:rPr>
      </w:pPr>
      <w:r>
        <w:rPr>
          <w:color w:val="000000" w:themeColor="text1"/>
        </w:rPr>
        <w:t>e</w:t>
      </w:r>
      <w:r w:rsidR="2657C157" w:rsidRPr="2657C157">
        <w:rPr>
          <w:color w:val="000000" w:themeColor="text1"/>
        </w:rPr>
        <w:t>ntidades empresariais que estejam reunidas em consórcio;</w:t>
      </w:r>
    </w:p>
    <w:p w14:paraId="17A4CE2E" w14:textId="77777777" w:rsidR="00471425" w:rsidRPr="00471425" w:rsidRDefault="00471425" w:rsidP="00B5715D">
      <w:pPr>
        <w:spacing w:line="276" w:lineRule="auto"/>
        <w:rPr>
          <w:lang w:eastAsia="en-US"/>
        </w:rPr>
      </w:pPr>
    </w:p>
    <w:p w14:paraId="284B4082" w14:textId="502479BF" w:rsidR="00706C56" w:rsidRPr="000C47D8" w:rsidRDefault="00AC00D2" w:rsidP="007E5648">
      <w:pPr>
        <w:pStyle w:val="PargrafodaLista"/>
        <w:numPr>
          <w:ilvl w:val="2"/>
          <w:numId w:val="3"/>
        </w:numPr>
        <w:tabs>
          <w:tab w:val="left" w:pos="1440"/>
        </w:tabs>
        <w:autoSpaceDE w:val="0"/>
        <w:snapToGrid w:val="0"/>
        <w:spacing w:before="120" w:after="120" w:line="276" w:lineRule="auto"/>
        <w:jc w:val="both"/>
        <w:rPr>
          <w:rFonts w:cs="Arial"/>
          <w:color w:val="000000" w:themeColor="text1"/>
        </w:rPr>
      </w:pPr>
      <w:r w:rsidRPr="001D6554">
        <w:rPr>
          <w:rFonts w:cs="Arial"/>
          <w:color w:val="000000"/>
        </w:rPr>
        <w:t>o</w:t>
      </w:r>
      <w:r w:rsidR="006414FF" w:rsidRPr="001D6554">
        <w:rPr>
          <w:rFonts w:cs="Arial"/>
          <w:color w:val="000000"/>
        </w:rPr>
        <w:t>rganizações da Sociedade Civil de Interesse Público - OSCIP</w:t>
      </w:r>
      <w:r w:rsidR="006414FF" w:rsidRPr="006A1E80">
        <w:rPr>
          <w:rFonts w:cs="Arial"/>
          <w:color w:val="000000"/>
        </w:rPr>
        <w:t xml:space="preserve">,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419BBE2D" w14:textId="77777777" w:rsidR="000C47D8" w:rsidRPr="000C47D8" w:rsidRDefault="000C47D8" w:rsidP="000C47D8">
      <w:pPr>
        <w:pStyle w:val="PargrafodaLista"/>
        <w:rPr>
          <w:rFonts w:cs="Arial"/>
          <w:color w:val="000000" w:themeColor="text1"/>
        </w:rPr>
      </w:pPr>
    </w:p>
    <w:p w14:paraId="2C9D8289" w14:textId="77777777" w:rsidR="000C47D8" w:rsidRPr="000C47D8" w:rsidRDefault="000C47D8" w:rsidP="000C47D8">
      <w:pPr>
        <w:pStyle w:val="PargrafodaLista"/>
        <w:numPr>
          <w:ilvl w:val="2"/>
          <w:numId w:val="3"/>
        </w:numPr>
        <w:rPr>
          <w:rFonts w:cs="Arial"/>
          <w:color w:val="000000" w:themeColor="text1"/>
        </w:rPr>
      </w:pPr>
      <w:r w:rsidRPr="000C47D8">
        <w:rPr>
          <w:rFonts w:cs="Arial"/>
          <w:color w:val="000000" w:themeColor="text1"/>
        </w:rPr>
        <w:t>sociedades cooperativas, considerando a vedação contida no art. 10 da Instrução Normativa SEGES/MP nº 5, de 2017.</w:t>
      </w:r>
    </w:p>
    <w:p w14:paraId="24E2887B" w14:textId="01EE45BF" w:rsidR="00AC00D2" w:rsidRPr="00BA3CFF" w:rsidRDefault="00AC00D2" w:rsidP="000C47D8">
      <w:pPr>
        <w:pStyle w:val="PADRO"/>
        <w:shd w:val="clear" w:color="auto" w:fill="FFFFFF" w:themeFill="background1"/>
        <w:tabs>
          <w:tab w:val="left" w:pos="1440"/>
        </w:tabs>
        <w:autoSpaceDE w:val="0"/>
        <w:snapToGrid w:val="0"/>
        <w:spacing w:before="120" w:after="120"/>
        <w:rPr>
          <w:rFonts w:ascii="Arial" w:hAnsi="Arial" w:cs="Arial"/>
          <w:iCs/>
        </w:rPr>
      </w:pPr>
    </w:p>
    <w:p w14:paraId="51FF74DA" w14:textId="77777777" w:rsidR="006414FF" w:rsidRPr="006A1E80" w:rsidRDefault="006414FF" w:rsidP="00080710">
      <w:pPr>
        <w:numPr>
          <w:ilvl w:val="1"/>
          <w:numId w:val="1"/>
        </w:numPr>
        <w:spacing w:before="120" w:after="120" w:line="276" w:lineRule="auto"/>
        <w:ind w:left="425"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7E5648">
      <w:pPr>
        <w:pStyle w:val="xwestern"/>
        <w:numPr>
          <w:ilvl w:val="0"/>
          <w:numId w:val="5"/>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detentor de cargo em comissão ou função de confiança que atue na área responsável pela demanda ou contratação; ou</w:t>
      </w:r>
    </w:p>
    <w:p w14:paraId="45FB285E" w14:textId="77777777" w:rsidR="006414FF" w:rsidRPr="006A1E80" w:rsidRDefault="006414FF" w:rsidP="007E5648">
      <w:pPr>
        <w:pStyle w:val="xwestern"/>
        <w:numPr>
          <w:ilvl w:val="0"/>
          <w:numId w:val="5"/>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 autoridade hierarquicamente superior no âmbito do órgão contratante.</w:t>
      </w:r>
    </w:p>
    <w:p w14:paraId="4F487C7C" w14:textId="77777777" w:rsidR="006414FF" w:rsidRPr="006A1E80" w:rsidRDefault="006414FF" w:rsidP="007E5648">
      <w:pPr>
        <w:pStyle w:val="xwestern"/>
        <w:numPr>
          <w:ilvl w:val="2"/>
          <w:numId w:val="6"/>
        </w:numPr>
        <w:shd w:val="clear" w:color="auto" w:fill="FFFFFF" w:themeFill="background1"/>
        <w:spacing w:before="119" w:beforeAutospacing="0" w:after="119" w:afterAutospacing="0" w:line="276" w:lineRule="auto"/>
        <w:jc w:val="both"/>
        <w:rPr>
          <w:rFonts w:ascii="Arial" w:hAnsi="Arial" w:cs="Arial"/>
          <w:color w:val="003366"/>
          <w:sz w:val="18"/>
          <w:szCs w:val="18"/>
        </w:rPr>
      </w:pPr>
      <w:r w:rsidRPr="006A1E80">
        <w:rPr>
          <w:rFonts w:ascii="Arial" w:hAnsi="Arial" w:cs="Arial"/>
          <w:color w:val="000000"/>
          <w:sz w:val="20"/>
          <w:szCs w:val="20"/>
          <w:shd w:val="clear" w:color="auto" w:fill="FFFFFF"/>
        </w:rPr>
        <w:lastRenderedPageBreak/>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080710">
      <w:pPr>
        <w:numPr>
          <w:ilvl w:val="1"/>
          <w:numId w:val="1"/>
        </w:numPr>
        <w:spacing w:before="120" w:after="120" w:line="276" w:lineRule="auto"/>
        <w:ind w:left="425"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3E7E849D" w14:textId="77777777" w:rsidR="000F104D" w:rsidRPr="002E40C5" w:rsidRDefault="000F104D"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7E5648">
      <w:pPr>
        <w:pStyle w:val="PargrafodaLista"/>
        <w:numPr>
          <w:ilvl w:val="0"/>
          <w:numId w:val="4"/>
        </w:numPr>
        <w:tabs>
          <w:tab w:val="left" w:pos="1440"/>
        </w:tabs>
        <w:autoSpaceDE w:val="0"/>
        <w:snapToGrid w:val="0"/>
        <w:spacing w:before="120" w:after="120" w:line="276" w:lineRule="auto"/>
        <w:jc w:val="both"/>
        <w:rPr>
          <w:rFonts w:cs="Arial"/>
          <w:bCs/>
          <w:vanish/>
          <w:color w:val="000000"/>
          <w:szCs w:val="20"/>
        </w:rPr>
      </w:pPr>
    </w:p>
    <w:p w14:paraId="53159F8C" w14:textId="77777777" w:rsidR="00471425" w:rsidRPr="00471425" w:rsidRDefault="00471425" w:rsidP="007E5648">
      <w:pPr>
        <w:pStyle w:val="PargrafodaLista"/>
        <w:numPr>
          <w:ilvl w:val="1"/>
          <w:numId w:val="4"/>
        </w:numPr>
        <w:tabs>
          <w:tab w:val="left" w:pos="1440"/>
        </w:tabs>
        <w:autoSpaceDE w:val="0"/>
        <w:snapToGrid w:val="0"/>
        <w:spacing w:before="120" w:after="120" w:line="276" w:lineRule="auto"/>
        <w:jc w:val="both"/>
        <w:rPr>
          <w:rFonts w:cs="Arial"/>
          <w:bCs/>
          <w:vanish/>
          <w:color w:val="000000"/>
          <w:szCs w:val="20"/>
        </w:rPr>
      </w:pPr>
    </w:p>
    <w:p w14:paraId="7F968E67" w14:textId="77777777" w:rsidR="00471425" w:rsidRPr="00471425" w:rsidRDefault="00471425" w:rsidP="007E5648">
      <w:pPr>
        <w:pStyle w:val="PargrafodaLista"/>
        <w:numPr>
          <w:ilvl w:val="1"/>
          <w:numId w:val="4"/>
        </w:numPr>
        <w:tabs>
          <w:tab w:val="left" w:pos="1440"/>
        </w:tabs>
        <w:autoSpaceDE w:val="0"/>
        <w:snapToGrid w:val="0"/>
        <w:spacing w:before="120" w:after="120" w:line="276" w:lineRule="auto"/>
        <w:jc w:val="both"/>
        <w:rPr>
          <w:rFonts w:cs="Arial"/>
          <w:bCs/>
          <w:vanish/>
          <w:color w:val="000000"/>
          <w:szCs w:val="20"/>
        </w:rPr>
      </w:pPr>
    </w:p>
    <w:p w14:paraId="4DE20FBC" w14:textId="77777777" w:rsidR="00471425" w:rsidRPr="00471425" w:rsidRDefault="00471425" w:rsidP="007E5648">
      <w:pPr>
        <w:pStyle w:val="PargrafodaLista"/>
        <w:numPr>
          <w:ilvl w:val="1"/>
          <w:numId w:val="4"/>
        </w:numPr>
        <w:tabs>
          <w:tab w:val="left" w:pos="1440"/>
        </w:tabs>
        <w:autoSpaceDE w:val="0"/>
        <w:snapToGrid w:val="0"/>
        <w:spacing w:before="120" w:after="120" w:line="276" w:lineRule="auto"/>
        <w:jc w:val="both"/>
        <w:rPr>
          <w:rFonts w:cs="Arial"/>
          <w:bCs/>
          <w:vanish/>
          <w:color w:val="000000"/>
          <w:szCs w:val="20"/>
        </w:rPr>
      </w:pPr>
    </w:p>
    <w:p w14:paraId="7482851F" w14:textId="77777777" w:rsidR="000F104D" w:rsidRPr="00F50F82" w:rsidRDefault="2657C157" w:rsidP="007E5648">
      <w:pPr>
        <w:pStyle w:val="PargrafodaLista"/>
        <w:numPr>
          <w:ilvl w:val="2"/>
          <w:numId w:val="4"/>
        </w:numPr>
        <w:tabs>
          <w:tab w:val="left" w:pos="1440"/>
        </w:tabs>
        <w:autoSpaceDE w:val="0"/>
        <w:snapToGrid w:val="0"/>
        <w:spacing w:before="120" w:after="120" w:line="276" w:lineRule="auto"/>
        <w:jc w:val="both"/>
        <w:rPr>
          <w:rFonts w:cs="Arial"/>
        </w:rPr>
      </w:pPr>
      <w:r w:rsidRPr="00F50F82">
        <w:rPr>
          <w:rFonts w:cs="Arial"/>
        </w:rPr>
        <w:t xml:space="preserve">que cumpre os requisitos estabelecidos no artigo 3° da Lei Complementar nº 123, de 2006, estando apto a usufruir do tratamento favorecido estabelecido em seus </w:t>
      </w:r>
      <w:proofErr w:type="spellStart"/>
      <w:r w:rsidRPr="00F50F82">
        <w:rPr>
          <w:rFonts w:cs="Arial"/>
        </w:rPr>
        <w:t>arts</w:t>
      </w:r>
      <w:proofErr w:type="spellEnd"/>
      <w:r w:rsidRPr="00F50F82">
        <w:rPr>
          <w:rFonts w:cs="Arial"/>
        </w:rPr>
        <w:t>. 42 a 49.</w:t>
      </w:r>
    </w:p>
    <w:p w14:paraId="4E39F0B2" w14:textId="77777777" w:rsidR="00AC00D2" w:rsidRPr="00F50F82" w:rsidRDefault="00AC00D2" w:rsidP="00AC00D2">
      <w:pPr>
        <w:pStyle w:val="PargrafodaLista"/>
        <w:tabs>
          <w:tab w:val="left" w:pos="1440"/>
        </w:tabs>
        <w:autoSpaceDE w:val="0"/>
        <w:snapToGrid w:val="0"/>
        <w:spacing w:before="120" w:after="120" w:line="276" w:lineRule="auto"/>
        <w:ind w:left="1854"/>
        <w:jc w:val="both"/>
        <w:rPr>
          <w:rFonts w:cs="Arial"/>
        </w:rPr>
      </w:pPr>
    </w:p>
    <w:p w14:paraId="554938C5" w14:textId="36528180" w:rsidR="00C24C16" w:rsidRDefault="004D4593" w:rsidP="00C24C16">
      <w:pPr>
        <w:pStyle w:val="PargrafodaLista"/>
        <w:numPr>
          <w:ilvl w:val="3"/>
          <w:numId w:val="4"/>
        </w:numPr>
        <w:tabs>
          <w:tab w:val="left" w:pos="1440"/>
        </w:tabs>
        <w:autoSpaceDE w:val="0"/>
        <w:snapToGrid w:val="0"/>
        <w:spacing w:before="120" w:after="120" w:line="276" w:lineRule="auto"/>
        <w:jc w:val="both"/>
        <w:rPr>
          <w:rFonts w:cs="Arial"/>
          <w:color w:val="000000" w:themeColor="text1"/>
        </w:rPr>
      </w:pPr>
      <w:r>
        <w:rPr>
          <w:rFonts w:cs="Arial"/>
          <w:bCs/>
          <w:color w:val="000000"/>
          <w:szCs w:val="20"/>
        </w:rPr>
        <w:t xml:space="preserve">Tendo em vista que a licitação é exclusiva para participação </w:t>
      </w:r>
      <w:proofErr w:type="gramStart"/>
      <w:r>
        <w:rPr>
          <w:rFonts w:cs="Arial"/>
          <w:bCs/>
          <w:color w:val="000000"/>
          <w:szCs w:val="20"/>
        </w:rPr>
        <w:t xml:space="preserve">de </w:t>
      </w:r>
      <w:r w:rsidR="00C24C16">
        <w:rPr>
          <w:rFonts w:cs="Arial"/>
          <w:bCs/>
          <w:color w:val="000000"/>
          <w:szCs w:val="20"/>
        </w:rPr>
        <w:t xml:space="preserve"> Microempreendedor</w:t>
      </w:r>
      <w:proofErr w:type="gramEnd"/>
      <w:r w:rsidR="00C24C16">
        <w:rPr>
          <w:rFonts w:cs="Arial"/>
          <w:bCs/>
          <w:color w:val="000000"/>
          <w:szCs w:val="20"/>
        </w:rPr>
        <w:t xml:space="preserve"> individual. microempresas e empresas de pequeno porte, a assinalação do campo “não” impedirá o prosseguimento no certame;</w:t>
      </w:r>
    </w:p>
    <w:p w14:paraId="0A683FD9" w14:textId="77777777" w:rsidR="00BF7734" w:rsidRPr="001D6554" w:rsidRDefault="2657C157" w:rsidP="007E5648">
      <w:pPr>
        <w:pStyle w:val="PargrafodaLista"/>
        <w:numPr>
          <w:ilvl w:val="2"/>
          <w:numId w:val="4"/>
        </w:numPr>
        <w:tabs>
          <w:tab w:val="left" w:pos="1440"/>
        </w:tabs>
        <w:autoSpaceDE w:val="0"/>
        <w:snapToGrid w:val="0"/>
        <w:spacing w:before="120" w:after="120" w:line="276" w:lineRule="auto"/>
        <w:jc w:val="both"/>
        <w:rPr>
          <w:rFonts w:cs="Arial"/>
          <w:color w:val="000000" w:themeColor="text1"/>
        </w:rPr>
      </w:pPr>
      <w:r w:rsidRPr="001D6554">
        <w:rPr>
          <w:rFonts w:cs="Arial"/>
          <w:color w:val="000000" w:themeColor="text1"/>
        </w:rPr>
        <w:t>que está ciente e concorda com as condições c</w:t>
      </w:r>
      <w:r w:rsidR="00BF7734" w:rsidRPr="001D6554">
        <w:rPr>
          <w:rFonts w:cs="Arial"/>
          <w:color w:val="000000" w:themeColor="text1"/>
        </w:rPr>
        <w:t>ontidas no Edital e seus anexos;</w:t>
      </w:r>
    </w:p>
    <w:p w14:paraId="5C66141D" w14:textId="77777777" w:rsidR="000F104D" w:rsidRPr="001D6554" w:rsidRDefault="00BF7734" w:rsidP="007E5648">
      <w:pPr>
        <w:pStyle w:val="PargrafodaLista"/>
        <w:numPr>
          <w:ilvl w:val="2"/>
          <w:numId w:val="4"/>
        </w:numPr>
        <w:tabs>
          <w:tab w:val="left" w:pos="1440"/>
        </w:tabs>
        <w:autoSpaceDE w:val="0"/>
        <w:snapToGrid w:val="0"/>
        <w:spacing w:before="120" w:after="120" w:line="276" w:lineRule="auto"/>
        <w:jc w:val="both"/>
        <w:rPr>
          <w:rFonts w:eastAsia="Zurich BT" w:cs="Arial"/>
          <w:color w:val="000000" w:themeColor="text1"/>
        </w:rPr>
      </w:pPr>
      <w:r w:rsidRPr="001D6554">
        <w:rPr>
          <w:rFonts w:cs="Arial"/>
          <w:color w:val="000000" w:themeColor="text1"/>
        </w:rPr>
        <w:t xml:space="preserve">que cumpre os requisitos para a habilitação definidos no Edital e que a </w:t>
      </w:r>
      <w:r w:rsidRPr="001D6554">
        <w:rPr>
          <w:rFonts w:cs="Arial"/>
          <w:color w:val="000000"/>
        </w:rPr>
        <w:t>proposta apresentada está em conformidade com as exigências editalícias</w:t>
      </w:r>
      <w:r w:rsidR="2657C157" w:rsidRPr="001D6554">
        <w:rPr>
          <w:rFonts w:cs="Arial"/>
          <w:color w:val="000000" w:themeColor="text1"/>
        </w:rPr>
        <w:t xml:space="preserve">; </w:t>
      </w:r>
    </w:p>
    <w:p w14:paraId="531E83C9" w14:textId="77777777" w:rsidR="00BF7734" w:rsidRPr="001D6554" w:rsidRDefault="00BF7734" w:rsidP="007E5648">
      <w:pPr>
        <w:pStyle w:val="PargrafodaLista"/>
        <w:numPr>
          <w:ilvl w:val="2"/>
          <w:numId w:val="4"/>
        </w:numPr>
        <w:tabs>
          <w:tab w:val="left" w:pos="1440"/>
        </w:tabs>
        <w:autoSpaceDE w:val="0"/>
        <w:snapToGrid w:val="0"/>
        <w:spacing w:before="120" w:after="120" w:line="276" w:lineRule="auto"/>
        <w:jc w:val="both"/>
        <w:rPr>
          <w:rFonts w:eastAsia="Zurich BT" w:cs="Arial"/>
          <w:color w:val="000000" w:themeColor="text1"/>
        </w:rPr>
      </w:pPr>
      <w:r w:rsidRPr="001D6554">
        <w:rPr>
          <w:rFonts w:cs="Arial"/>
          <w:color w:val="000000" w:themeColor="text1"/>
        </w:rPr>
        <w:t xml:space="preserve">que inexistem fatos impeditivos para sua habilitação no certame, ciente da obrigatoriedade de declarar ocorrências posteriores; </w:t>
      </w:r>
    </w:p>
    <w:p w14:paraId="54B29B66" w14:textId="77777777" w:rsidR="000F104D" w:rsidRPr="001D6554" w:rsidRDefault="2657C157" w:rsidP="007E5648">
      <w:pPr>
        <w:pStyle w:val="PargrafodaLista"/>
        <w:numPr>
          <w:ilvl w:val="2"/>
          <w:numId w:val="4"/>
        </w:numPr>
        <w:tabs>
          <w:tab w:val="left" w:pos="1440"/>
        </w:tabs>
        <w:autoSpaceDE w:val="0"/>
        <w:snapToGrid w:val="0"/>
        <w:spacing w:before="120" w:after="120" w:line="276" w:lineRule="auto"/>
        <w:jc w:val="both"/>
        <w:rPr>
          <w:rFonts w:eastAsia="Zurich BT" w:cs="Arial"/>
          <w:color w:val="000000" w:themeColor="text1"/>
        </w:rPr>
      </w:pPr>
      <w:r w:rsidRPr="001D6554">
        <w:rPr>
          <w:rFonts w:cs="Arial"/>
          <w:color w:val="000000" w:themeColor="text1"/>
        </w:rPr>
        <w:t>que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1D6554" w:rsidRDefault="2657C157" w:rsidP="007E5648">
      <w:pPr>
        <w:pStyle w:val="PargrafodaLista"/>
        <w:numPr>
          <w:ilvl w:val="2"/>
          <w:numId w:val="4"/>
        </w:numPr>
        <w:tabs>
          <w:tab w:val="left" w:pos="1440"/>
        </w:tabs>
        <w:autoSpaceDE w:val="0"/>
        <w:snapToGrid w:val="0"/>
        <w:spacing w:before="120" w:after="120" w:line="276" w:lineRule="auto"/>
        <w:jc w:val="both"/>
        <w:rPr>
          <w:rFonts w:cs="Arial"/>
          <w:color w:val="000000" w:themeColor="text1"/>
        </w:rPr>
      </w:pPr>
      <w:r w:rsidRPr="001D6554">
        <w:rPr>
          <w:rFonts w:eastAsia="Zurich BT" w:cs="Arial"/>
          <w:color w:val="000000" w:themeColor="text1"/>
        </w:rPr>
        <w:t>que a proposta foi elaborada de forma independente, nos termos d</w:t>
      </w:r>
      <w:r w:rsidRPr="001D6554">
        <w:rPr>
          <w:rFonts w:cs="Arial"/>
          <w:color w:val="000000" w:themeColor="text1"/>
        </w:rPr>
        <w:t>a Instrução Normativa SLTI/MP nº 2, de 16 de setembro de 2009.</w:t>
      </w:r>
    </w:p>
    <w:p w14:paraId="21BC9FC6" w14:textId="77777777" w:rsidR="00A356F4" w:rsidRPr="001D6554" w:rsidRDefault="2657C157" w:rsidP="007E5648">
      <w:pPr>
        <w:pStyle w:val="PargrafodaLista"/>
        <w:numPr>
          <w:ilvl w:val="2"/>
          <w:numId w:val="4"/>
        </w:numPr>
        <w:tabs>
          <w:tab w:val="left" w:pos="1440"/>
        </w:tabs>
        <w:autoSpaceDE w:val="0"/>
        <w:snapToGrid w:val="0"/>
        <w:spacing w:before="120" w:after="120" w:line="276" w:lineRule="auto"/>
        <w:jc w:val="both"/>
        <w:rPr>
          <w:rFonts w:eastAsia="Zurich BT" w:cs="Arial"/>
        </w:rPr>
      </w:pPr>
      <w:r w:rsidRPr="001D6554">
        <w:rPr>
          <w:rFonts w:eastAsia="Zurich BT" w:cs="Arial"/>
          <w:color w:val="FF0000"/>
        </w:rPr>
        <w:t xml:space="preserve"> </w:t>
      </w:r>
      <w:r w:rsidRPr="001D6554">
        <w:rPr>
          <w:rFonts w:eastAsia="Zurich BT" w:cs="Arial"/>
        </w:rPr>
        <w:t>que não possui, em sua cadeia produtiva, empregados executando trabalho degradante ou forçado, observando o disposto nos incisos III e IV do art. 1º e no inciso III do art. 5º da Constituição Federal;</w:t>
      </w:r>
    </w:p>
    <w:p w14:paraId="5C4A2A1F" w14:textId="5B105BC9" w:rsidR="00A356F4" w:rsidRPr="001D6554" w:rsidRDefault="2657C157" w:rsidP="007E5648">
      <w:pPr>
        <w:pStyle w:val="PargrafodaLista"/>
        <w:numPr>
          <w:ilvl w:val="2"/>
          <w:numId w:val="4"/>
        </w:numPr>
        <w:tabs>
          <w:tab w:val="left" w:pos="1440"/>
        </w:tabs>
        <w:autoSpaceDE w:val="0"/>
        <w:snapToGrid w:val="0"/>
        <w:spacing w:before="120" w:after="120" w:line="276" w:lineRule="auto"/>
        <w:jc w:val="both"/>
        <w:rPr>
          <w:rFonts w:eastAsia="Zurich BT" w:cs="Arial"/>
        </w:rPr>
      </w:pPr>
      <w:r w:rsidRPr="001D6554">
        <w:rPr>
          <w:rFonts w:eastAsia="Zurich BT" w:cs="Arial"/>
        </w:rPr>
        <w:t xml:space="preserve"> </w:t>
      </w:r>
      <w:r w:rsidR="00DF09D7">
        <w:rPr>
          <w:rFonts w:eastAsia="Zurich BT" w:cs="Arial"/>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1D6554" w:rsidRDefault="2657C157"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A declaração falsa relativa ao cumprimento de qualquer condição sujeitará o licitante às sanções previstas em lei e neste Edital.</w:t>
      </w:r>
    </w:p>
    <w:p w14:paraId="195CF345" w14:textId="77777777" w:rsidR="00BF7734" w:rsidRPr="001D6554" w:rsidRDefault="00BF7734" w:rsidP="00BF7734">
      <w:pPr>
        <w:pStyle w:val="Nivel01"/>
        <w:rPr>
          <w:color w:val="000000" w:themeColor="text1"/>
        </w:rPr>
      </w:pPr>
      <w:r w:rsidRPr="001D6554">
        <w:rPr>
          <w:rFonts w:cs="Arial"/>
          <w:color w:val="000000" w:themeColor="text1"/>
        </w:rPr>
        <w:t>DA APRESENTAÇÃO DA PROPOSTA E DOS DOCUMENTOS DE HABILITAÇÃO</w:t>
      </w:r>
    </w:p>
    <w:p w14:paraId="1DED6C85" w14:textId="77777777" w:rsidR="00BF7734" w:rsidRPr="001D6554" w:rsidRDefault="00BF7734"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 xml:space="preserve">Os licitantes </w:t>
      </w:r>
      <w:r w:rsidRPr="001D6554">
        <w:rPr>
          <w:rFonts w:cs="Arial"/>
          <w:color w:val="000000"/>
        </w:rPr>
        <w:t>encaminharão, exclusivamente por meio do sistema, concomitantemente com os documentos de habilitação exigidos no edital, proposta com a descrição do objeto ofertado e o preço, até a data e o horário estabelecidos para abertura da sessão pública</w:t>
      </w:r>
      <w:r w:rsidRPr="001D6554">
        <w:rPr>
          <w:rFonts w:cs="Arial"/>
          <w:color w:val="000000" w:themeColor="text1"/>
        </w:rPr>
        <w:t>, quando, então, encerrar-se-á automaticamente a etapa de envio dessa documentação</w:t>
      </w:r>
    </w:p>
    <w:p w14:paraId="3868E49D"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color w:val="000000"/>
        </w:rPr>
        <w:t>O envio da proposta, acompanhada dos documentos de habilitação exigidos neste Edital, ocorrerá por meio de chave de acesso e senha.</w:t>
      </w:r>
    </w:p>
    <w:p w14:paraId="2B171AA7"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Os licitantes poderão deixar de apresentar os documentos de habilitação que constem do SICAF, assegurado aos demais licitantes o direito de acesso aos dados constantes dos sistemas.</w:t>
      </w:r>
    </w:p>
    <w:p w14:paraId="30663450" w14:textId="77777777" w:rsidR="00BF7734" w:rsidRPr="00535BD5" w:rsidRDefault="00BF7734" w:rsidP="00080710">
      <w:pPr>
        <w:numPr>
          <w:ilvl w:val="1"/>
          <w:numId w:val="1"/>
        </w:numPr>
        <w:spacing w:before="120" w:after="120" w:line="276" w:lineRule="auto"/>
        <w:ind w:left="425" w:firstLine="0"/>
        <w:jc w:val="both"/>
        <w:rPr>
          <w:rFonts w:cs="Arial"/>
          <w:color w:val="000000" w:themeColor="text1"/>
          <w:szCs w:val="20"/>
        </w:rPr>
      </w:pPr>
      <w:r w:rsidRPr="00535BD5">
        <w:rPr>
          <w:rFonts w:eastAsia="Arial" w:cs="Arial"/>
          <w:szCs w:val="20"/>
        </w:rPr>
        <w:lastRenderedPageBreak/>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Pr="001D6554" w:rsidRDefault="00BF7734" w:rsidP="00BF7734">
      <w:pPr>
        <w:numPr>
          <w:ilvl w:val="1"/>
          <w:numId w:val="1"/>
        </w:numPr>
        <w:spacing w:before="120" w:after="120" w:line="276" w:lineRule="auto"/>
        <w:ind w:left="425" w:firstLine="0"/>
        <w:jc w:val="both"/>
        <w:rPr>
          <w:color w:val="000000" w:themeColor="text1"/>
        </w:rPr>
      </w:pPr>
      <w:r w:rsidRPr="001D6554">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rPr>
        <w:t xml:space="preserve">Até a abertura da sessão pública, os licitantes poderão retirar ou substituir </w:t>
      </w:r>
      <w:r w:rsidRPr="001D6554">
        <w:rPr>
          <w:rFonts w:cs="Arial"/>
          <w:color w:val="000000"/>
        </w:rPr>
        <w:t>a proposta e os documentos de habilitação anteriormente inseridos no sistema</w:t>
      </w:r>
    </w:p>
    <w:p w14:paraId="20A6266D"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color w:val="000000"/>
        </w:rPr>
        <w:t>Não será estabelecida, nessa etapa do certame, ordem de classificação entre as propostas apresentadas, o que somente ocorrerá após a realização dos procedimentos de negociação e julgamento da proposta.</w:t>
      </w:r>
    </w:p>
    <w:p w14:paraId="6E0E7C0F" w14:textId="5AD73490" w:rsidR="00BF7734" w:rsidRPr="001D6554" w:rsidRDefault="00BF7734" w:rsidP="00D66F1F">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 xml:space="preserve">Os documentos que compõem a proposta e a habilitação do licitante melhor classificado somente </w:t>
      </w:r>
      <w:r w:rsidRPr="001D6554">
        <w:rPr>
          <w:rFonts w:cs="Arial"/>
          <w:color w:val="000000"/>
        </w:rPr>
        <w:t>serão</w:t>
      </w:r>
      <w:r w:rsidRPr="001D6554">
        <w:rPr>
          <w:rFonts w:cs="Arial"/>
          <w:color w:val="000000" w:themeColor="text1"/>
        </w:rPr>
        <w:t xml:space="preserve"> disponibilizados para avaliação do pregoeiro e para acesso público após o encerramento do envio de lances.</w:t>
      </w:r>
    </w:p>
    <w:p w14:paraId="3CBA38B2" w14:textId="77777777" w:rsidR="00BF7734" w:rsidRDefault="00BF7734" w:rsidP="00BF7734">
      <w:pPr>
        <w:pStyle w:val="Nivel01"/>
        <w:rPr>
          <w:rFonts w:cs="Arial"/>
          <w:color w:val="000000" w:themeColor="text1"/>
        </w:rPr>
      </w:pPr>
      <w:r>
        <w:rPr>
          <w:rFonts w:cs="Arial"/>
          <w:color w:val="000000" w:themeColor="text1"/>
        </w:rPr>
        <w:t>DO PREENCHIMENTO DA PROPOSTA</w:t>
      </w:r>
    </w:p>
    <w:p w14:paraId="46FC5766" w14:textId="77777777" w:rsidR="000F104D" w:rsidRPr="00BF7734"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11C707B2" w:rsidR="00BF7734" w:rsidRPr="00995AA2" w:rsidRDefault="00BC691C" w:rsidP="00BF7734">
      <w:pPr>
        <w:numPr>
          <w:ilvl w:val="2"/>
          <w:numId w:val="1"/>
        </w:numPr>
        <w:spacing w:before="120" w:after="120" w:line="276" w:lineRule="auto"/>
        <w:jc w:val="both"/>
        <w:rPr>
          <w:rFonts w:cs="Arial"/>
        </w:rPr>
      </w:pPr>
      <w:r w:rsidRPr="00995AA2">
        <w:rPr>
          <w:rFonts w:cs="Arial"/>
          <w:iCs/>
        </w:rPr>
        <w:t xml:space="preserve">Valor </w:t>
      </w:r>
      <w:r w:rsidR="00652633" w:rsidRPr="00995AA2">
        <w:rPr>
          <w:rFonts w:cs="Arial"/>
          <w:iCs/>
        </w:rPr>
        <w:t>d</w:t>
      </w:r>
      <w:r w:rsidRPr="00995AA2">
        <w:rPr>
          <w:rFonts w:cs="Arial"/>
          <w:iCs/>
        </w:rPr>
        <w:t xml:space="preserve">o seu </w:t>
      </w:r>
      <w:r w:rsidRPr="00995AA2">
        <w:t>e maior percentual de desconto</w:t>
      </w:r>
      <w:r w:rsidR="00535BD5" w:rsidRPr="00995AA2">
        <w:t xml:space="preserve"> sobre o car</w:t>
      </w:r>
      <w:r w:rsidR="00995AA2" w:rsidRPr="00995AA2">
        <w:t>dápio mínimo constante no item 7</w:t>
      </w:r>
      <w:r w:rsidR="00535BD5" w:rsidRPr="00995AA2">
        <w:t xml:space="preserve"> do Termo de Referência</w:t>
      </w:r>
      <w:r w:rsidR="00BF7734" w:rsidRPr="00995AA2">
        <w:rPr>
          <w:rFonts w:cs="Arial"/>
          <w:i/>
          <w:iCs/>
        </w:rPr>
        <w:t>;</w:t>
      </w:r>
    </w:p>
    <w:p w14:paraId="4689BA4A" w14:textId="77777777" w:rsidR="00BF7734" w:rsidRPr="002E40C5" w:rsidRDefault="00BF7734" w:rsidP="00C5397B">
      <w:pPr>
        <w:numPr>
          <w:ilvl w:val="2"/>
          <w:numId w:val="1"/>
        </w:numPr>
        <w:spacing w:before="120" w:after="120" w:line="276" w:lineRule="auto"/>
        <w:jc w:val="both"/>
        <w:rPr>
          <w:rFonts w:cs="Arial"/>
        </w:rPr>
      </w:pPr>
      <w:r w:rsidRPr="00C5397B">
        <w:rPr>
          <w:rFonts w:cs="Arial"/>
          <w:iCs/>
        </w:rPr>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Pr="2657C157">
        <w:rPr>
          <w:rFonts w:cs="Arial"/>
        </w:rPr>
        <w:t xml:space="preserve"> </w:t>
      </w:r>
    </w:p>
    <w:p w14:paraId="41B91EE7" w14:textId="78C328DF" w:rsidR="005C623E" w:rsidRPr="009C4C0D" w:rsidRDefault="005C623E" w:rsidP="00080710">
      <w:pPr>
        <w:numPr>
          <w:ilvl w:val="1"/>
          <w:numId w:val="1"/>
        </w:numPr>
        <w:spacing w:before="120" w:after="120" w:line="276" w:lineRule="auto"/>
        <w:ind w:left="425" w:firstLine="0"/>
        <w:jc w:val="both"/>
        <w:rPr>
          <w:rFonts w:cs="Arial"/>
        </w:rPr>
      </w:pPr>
      <w:r>
        <w:t xml:space="preserve">O </w:t>
      </w:r>
      <w:r w:rsidRPr="009C4C0D">
        <w:t xml:space="preserve">valor da melhor oferta pela concessão administrava onerosa do espaço </w:t>
      </w:r>
      <w:r w:rsidR="001318B0" w:rsidRPr="009C4C0D">
        <w:t>físico</w:t>
      </w:r>
      <w:r w:rsidRPr="009C4C0D">
        <w:t xml:space="preserve"> será apurado conforme a fórmula do item </w:t>
      </w:r>
      <w:r w:rsidR="002B32FB">
        <w:t>7</w:t>
      </w:r>
      <w:r w:rsidRPr="009C4C0D">
        <w:t xml:space="preserve"> do </w:t>
      </w:r>
      <w:r w:rsidR="009C4C0D" w:rsidRPr="009C4C0D">
        <w:t>Termo de Referência</w:t>
      </w:r>
      <w:r w:rsidR="001318B0" w:rsidRPr="009C4C0D">
        <w:t>.</w:t>
      </w:r>
    </w:p>
    <w:p w14:paraId="3C39669F" w14:textId="76D94714" w:rsidR="001318B0" w:rsidRPr="00EE4DF2" w:rsidRDefault="001318B0" w:rsidP="00902850">
      <w:pPr>
        <w:numPr>
          <w:ilvl w:val="1"/>
          <w:numId w:val="1"/>
        </w:numPr>
        <w:spacing w:before="120" w:after="120" w:line="276" w:lineRule="auto"/>
        <w:ind w:left="425" w:firstLine="0"/>
        <w:jc w:val="both"/>
      </w:pPr>
      <w:r w:rsidRPr="009C4C0D">
        <w:t xml:space="preserve">A licitante deverá consignar o percentual de desconto </w:t>
      </w:r>
      <w:r w:rsidRPr="00EE4DF2">
        <w:t xml:space="preserve">sobre </w:t>
      </w:r>
      <w:r w:rsidR="00535BD5" w:rsidRPr="00902850">
        <w:t xml:space="preserve">o cardápio mínimo constante no </w:t>
      </w:r>
      <w:r w:rsidR="00535BD5" w:rsidRPr="00995AA2">
        <w:t xml:space="preserve">item </w:t>
      </w:r>
      <w:r w:rsidR="00995AA2" w:rsidRPr="00995AA2">
        <w:t>7</w:t>
      </w:r>
      <w:r w:rsidR="00535BD5" w:rsidRPr="00902850">
        <w:rPr>
          <w:color w:val="FF0000"/>
        </w:rPr>
        <w:t xml:space="preserve"> </w:t>
      </w:r>
      <w:r w:rsidR="00535BD5" w:rsidRPr="00902850">
        <w:t>do Termo de Referência</w:t>
      </w:r>
      <w:r w:rsidRPr="00EE4DF2">
        <w:t xml:space="preserve">, </w:t>
      </w:r>
      <w:r w:rsidR="00902850">
        <w:t>sendo este</w:t>
      </w:r>
      <w:r w:rsidRPr="001318B0">
        <w:t xml:space="preserve"> percentual </w:t>
      </w:r>
      <w:r w:rsidR="00F05E82">
        <w:t>l</w:t>
      </w:r>
      <w:r w:rsidRPr="001318B0">
        <w:t>evado a efeito para a fase de lances.</w:t>
      </w:r>
    </w:p>
    <w:p w14:paraId="6E16C63D" w14:textId="77777777" w:rsidR="000F104D" w:rsidRDefault="000F104D" w:rsidP="00080710">
      <w:pPr>
        <w:numPr>
          <w:ilvl w:val="1"/>
          <w:numId w:val="1"/>
        </w:numPr>
        <w:spacing w:before="120" w:after="120" w:line="276" w:lineRule="auto"/>
        <w:ind w:left="425" w:firstLine="0"/>
        <w:jc w:val="both"/>
        <w:rPr>
          <w:rFonts w:cs="Arial"/>
        </w:rPr>
      </w:pPr>
      <w:r w:rsidRPr="2657C157">
        <w:rPr>
          <w:rFonts w:cs="Arial"/>
        </w:rPr>
        <w:t>Todas as especificações do objeto contidas na proposta vinculam a Contratada</w:t>
      </w:r>
      <w:r w:rsidR="00E8357D" w:rsidRPr="2657C157">
        <w:rPr>
          <w:rFonts w:cs="Arial"/>
        </w:rPr>
        <w:t>.</w:t>
      </w:r>
    </w:p>
    <w:p w14:paraId="7AC0167B" w14:textId="7A0EB6E9" w:rsidR="00532993" w:rsidRDefault="00532993" w:rsidP="00532993">
      <w:pPr>
        <w:numPr>
          <w:ilvl w:val="1"/>
          <w:numId w:val="1"/>
        </w:numPr>
        <w:spacing w:before="120" w:after="120" w:line="276" w:lineRule="auto"/>
        <w:ind w:left="425"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w:t>
      </w:r>
      <w:r w:rsidR="00854791">
        <w:rPr>
          <w:rFonts w:cs="Arial"/>
        </w:rPr>
        <w:t>os, conforme anexo deste Edital.</w:t>
      </w:r>
    </w:p>
    <w:p w14:paraId="0E995B35" w14:textId="111C32BC" w:rsidR="003D2192" w:rsidRPr="003F42DC" w:rsidRDefault="00902DE2" w:rsidP="00D32988">
      <w:pPr>
        <w:numPr>
          <w:ilvl w:val="1"/>
          <w:numId w:val="1"/>
        </w:numPr>
        <w:spacing w:before="120" w:after="120" w:line="276" w:lineRule="auto"/>
        <w:ind w:hanging="6"/>
        <w:jc w:val="both"/>
        <w:rPr>
          <w:rFonts w:cs="Arial"/>
        </w:rPr>
      </w:pPr>
      <w:r w:rsidRPr="003F42DC">
        <w:rPr>
          <w:rFonts w:cs="Arial"/>
        </w:rPr>
        <w:t>A</w:t>
      </w:r>
      <w:r w:rsidR="003D2192" w:rsidRPr="003F42DC">
        <w:rPr>
          <w:rFonts w:cs="Arial"/>
        </w:rPr>
        <w:t xml:space="preserve"> licitan</w:t>
      </w:r>
      <w:r w:rsidR="00015746" w:rsidRPr="003F42DC">
        <w:rPr>
          <w:rFonts w:cs="Arial"/>
        </w:rPr>
        <w:t xml:space="preserve">te vencedora terá de arcar </w:t>
      </w:r>
      <w:r w:rsidRPr="003F42DC">
        <w:rPr>
          <w:rFonts w:cs="Arial"/>
        </w:rPr>
        <w:t>c</w:t>
      </w:r>
      <w:r w:rsidR="00015746" w:rsidRPr="003F42DC">
        <w:rPr>
          <w:rFonts w:cs="Arial"/>
        </w:rPr>
        <w:t>om</w:t>
      </w:r>
      <w:r w:rsidR="003D2192" w:rsidRPr="003F42DC">
        <w:rPr>
          <w:rFonts w:cs="Arial"/>
        </w:rPr>
        <w:t xml:space="preserve"> o valor </w:t>
      </w:r>
      <w:r w:rsidR="005058F0" w:rsidRPr="003F42DC">
        <w:rPr>
          <w:rFonts w:cs="Arial"/>
        </w:rPr>
        <w:t>da</w:t>
      </w:r>
      <w:r w:rsidR="00470D35" w:rsidRPr="003F42DC">
        <w:rPr>
          <w:rFonts w:cs="Arial"/>
        </w:rPr>
        <w:t xml:space="preserve"> taxa de ocupação do imóvel, bem como das</w:t>
      </w:r>
      <w:r w:rsidR="005058F0" w:rsidRPr="003F42DC">
        <w:rPr>
          <w:rFonts w:cs="Arial"/>
        </w:rPr>
        <w:t xml:space="preserve"> </w:t>
      </w:r>
      <w:r w:rsidR="006969E8" w:rsidRPr="003F42DC">
        <w:rPr>
          <w:rFonts w:cs="Arial"/>
        </w:rPr>
        <w:t>taxas relativas</w:t>
      </w:r>
      <w:r w:rsidR="005058F0" w:rsidRPr="003F42DC">
        <w:rPr>
          <w:rFonts w:cs="Arial"/>
        </w:rPr>
        <w:t xml:space="preserve"> ao</w:t>
      </w:r>
      <w:r w:rsidR="00015746" w:rsidRPr="003F42DC">
        <w:rPr>
          <w:rFonts w:cs="Arial"/>
        </w:rPr>
        <w:t xml:space="preserve"> o consumo</w:t>
      </w:r>
      <w:r w:rsidR="003D2192" w:rsidRPr="003F42DC">
        <w:rPr>
          <w:rFonts w:cs="Arial"/>
        </w:rPr>
        <w:t xml:space="preserve"> de energia e água</w:t>
      </w:r>
      <w:r w:rsidR="00D32988" w:rsidRPr="003F42DC">
        <w:rPr>
          <w:rFonts w:cs="Arial"/>
        </w:rPr>
        <w:t xml:space="preserve"> constant</w:t>
      </w:r>
      <w:r w:rsidR="00995AA2" w:rsidRPr="003F42DC">
        <w:rPr>
          <w:rFonts w:cs="Arial"/>
        </w:rPr>
        <w:t>es, respectivamente, nos itens 5.1.1,</w:t>
      </w:r>
      <w:r w:rsidR="003F42DC">
        <w:rPr>
          <w:rFonts w:cs="Arial"/>
        </w:rPr>
        <w:t xml:space="preserve"> </w:t>
      </w:r>
      <w:r w:rsidR="006969E8" w:rsidRPr="003F42DC">
        <w:rPr>
          <w:rFonts w:cs="Arial"/>
        </w:rPr>
        <w:t>5.1.2 e</w:t>
      </w:r>
      <w:r w:rsidR="00D32988" w:rsidRPr="003F42DC">
        <w:rPr>
          <w:rFonts w:cs="Arial"/>
        </w:rPr>
        <w:t xml:space="preserve"> </w:t>
      </w:r>
      <w:r w:rsidR="00995AA2" w:rsidRPr="003F42DC">
        <w:rPr>
          <w:rFonts w:cs="Arial"/>
        </w:rPr>
        <w:t>5.1.</w:t>
      </w:r>
      <w:r w:rsidR="00D32988" w:rsidRPr="003F42DC">
        <w:rPr>
          <w:rFonts w:cs="Arial"/>
        </w:rPr>
        <w:t>3. do Termo de Referência</w:t>
      </w:r>
      <w:r w:rsidR="003D2192" w:rsidRPr="003F42DC">
        <w:rPr>
          <w:rFonts w:cs="Arial"/>
        </w:rPr>
        <w:t>.</w:t>
      </w:r>
    </w:p>
    <w:p w14:paraId="28E6B47F" w14:textId="19A3BFBD" w:rsidR="003D2192" w:rsidRDefault="003D2192" w:rsidP="003D2192">
      <w:pPr>
        <w:numPr>
          <w:ilvl w:val="1"/>
          <w:numId w:val="1"/>
        </w:numPr>
        <w:spacing w:before="120" w:after="120" w:line="276" w:lineRule="auto"/>
        <w:ind w:left="425" w:firstLine="0"/>
        <w:jc w:val="both"/>
        <w:rPr>
          <w:rFonts w:cs="Arial"/>
        </w:rPr>
      </w:pPr>
      <w:r>
        <w:rPr>
          <w:rFonts w:cs="Arial"/>
        </w:rPr>
        <w:t xml:space="preserve">O valor </w:t>
      </w:r>
      <w:r w:rsidR="00A420E1">
        <w:rPr>
          <w:rFonts w:cs="Arial"/>
        </w:rPr>
        <w:t xml:space="preserve">mencionado </w:t>
      </w:r>
      <w:r>
        <w:rPr>
          <w:rFonts w:cs="Arial"/>
        </w:rPr>
        <w:t>no item 5.</w:t>
      </w:r>
      <w:r w:rsidR="005058F0">
        <w:rPr>
          <w:rFonts w:cs="Arial"/>
        </w:rPr>
        <w:t>6</w:t>
      </w:r>
      <w:r>
        <w:rPr>
          <w:rFonts w:cs="Arial"/>
        </w:rPr>
        <w:t>.</w:t>
      </w:r>
      <w:r w:rsidR="00975197">
        <w:rPr>
          <w:rFonts w:cs="Arial"/>
        </w:rPr>
        <w:t xml:space="preserve"> deste </w:t>
      </w:r>
      <w:r w:rsidR="00515BBA">
        <w:rPr>
          <w:rFonts w:cs="Arial"/>
        </w:rPr>
        <w:t>edital</w:t>
      </w:r>
      <w:r w:rsidR="00A420E1">
        <w:rPr>
          <w:rFonts w:cs="Arial"/>
        </w:rPr>
        <w:t xml:space="preserve"> </w:t>
      </w:r>
      <w:r>
        <w:rPr>
          <w:rFonts w:cs="Arial"/>
        </w:rPr>
        <w:t>é de pagamento obrigatório e não será objeto de disputa entre as licitantes.</w:t>
      </w:r>
    </w:p>
    <w:p w14:paraId="0421FEA3"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14:paraId="27325862" w14:textId="77777777" w:rsidR="00F01FD1" w:rsidRPr="001D6554" w:rsidRDefault="00F01FD1" w:rsidP="00080710">
      <w:pPr>
        <w:numPr>
          <w:ilvl w:val="1"/>
          <w:numId w:val="1"/>
        </w:numPr>
        <w:spacing w:before="120" w:after="120" w:line="276" w:lineRule="auto"/>
        <w:ind w:left="496" w:firstLine="0"/>
        <w:jc w:val="both"/>
        <w:rPr>
          <w:rFonts w:cs="Arial"/>
        </w:rPr>
      </w:pPr>
      <w:r w:rsidRPr="005B1C59">
        <w:rPr>
          <w:rFonts w:cs="Arial"/>
        </w:rPr>
        <w:lastRenderedPageBreak/>
        <w:t xml:space="preserve">Os preços ofertados, tanto na proposta inicial, quanto na etapa de lances, serão de exclusiva responsabilidade do licitante, não lhe assistindo o direito de pleitear qualquer alteração, sob </w:t>
      </w:r>
      <w:r w:rsidRPr="001D6554">
        <w:rPr>
          <w:rFonts w:cs="Arial"/>
        </w:rPr>
        <w:t>alegação de erro, omissão ou qualquer outro pretexto.</w:t>
      </w:r>
    </w:p>
    <w:p w14:paraId="51755EAC" w14:textId="7D68DF6B" w:rsidR="000F104D" w:rsidRPr="001D6554" w:rsidRDefault="2657C157" w:rsidP="00080710">
      <w:pPr>
        <w:numPr>
          <w:ilvl w:val="1"/>
          <w:numId w:val="1"/>
        </w:numPr>
        <w:spacing w:before="120" w:after="120" w:line="276" w:lineRule="auto"/>
        <w:ind w:left="496" w:firstLine="0"/>
        <w:jc w:val="both"/>
        <w:rPr>
          <w:rFonts w:cs="Arial"/>
          <w:color w:val="000000" w:themeColor="text1"/>
        </w:rPr>
      </w:pPr>
      <w:r w:rsidRPr="001D6554">
        <w:rPr>
          <w:rFonts w:cs="Arial"/>
          <w:color w:val="000000" w:themeColor="text1"/>
        </w:rPr>
        <w:t xml:space="preserve">O prazo de validade da proposta não será inferior </w:t>
      </w:r>
      <w:r w:rsidRPr="005C623E">
        <w:rPr>
          <w:rFonts w:cs="Arial"/>
        </w:rPr>
        <w:t xml:space="preserve">a </w:t>
      </w:r>
      <w:r w:rsidR="005C623E" w:rsidRPr="005C623E">
        <w:rPr>
          <w:rFonts w:cs="Arial"/>
        </w:rPr>
        <w:t>90</w:t>
      </w:r>
      <w:r w:rsidRPr="005C623E">
        <w:rPr>
          <w:rFonts w:cs="Arial"/>
        </w:rPr>
        <w:t xml:space="preserve"> (</w:t>
      </w:r>
      <w:r w:rsidR="005C623E" w:rsidRPr="005C623E">
        <w:rPr>
          <w:rFonts w:cs="Arial"/>
        </w:rPr>
        <w:t>noventa</w:t>
      </w:r>
      <w:r w:rsidRPr="005C623E">
        <w:rPr>
          <w:rFonts w:cs="Arial"/>
        </w:rPr>
        <w:t>) dias</w:t>
      </w:r>
      <w:r w:rsidRPr="005C623E">
        <w:rPr>
          <w:rFonts w:cs="Arial"/>
          <w:b/>
          <w:bCs/>
        </w:rPr>
        <w:t>,</w:t>
      </w:r>
      <w:r w:rsidRPr="005C623E">
        <w:rPr>
          <w:rFonts w:cs="Arial"/>
        </w:rPr>
        <w:t xml:space="preserve"> </w:t>
      </w:r>
      <w:r w:rsidRPr="001D6554">
        <w:rPr>
          <w:rFonts w:cs="Arial"/>
          <w:color w:val="000000" w:themeColor="text1"/>
        </w:rPr>
        <w:t>a contar da data de sua apresentação.</w:t>
      </w:r>
    </w:p>
    <w:p w14:paraId="3C6AACB9" w14:textId="77777777" w:rsidR="00B607A0" w:rsidRPr="001D6554" w:rsidRDefault="00B607A0" w:rsidP="00080710">
      <w:pPr>
        <w:numPr>
          <w:ilvl w:val="1"/>
          <w:numId w:val="1"/>
        </w:numPr>
        <w:spacing w:before="120" w:after="120" w:line="276" w:lineRule="auto"/>
        <w:ind w:left="496" w:firstLine="0"/>
        <w:jc w:val="both"/>
        <w:rPr>
          <w:rFonts w:cs="Arial"/>
          <w:color w:val="000000" w:themeColor="text1"/>
        </w:rPr>
      </w:pPr>
      <w:r w:rsidRPr="001D6554">
        <w:rPr>
          <w:rFonts w:cs="Arial"/>
          <w:color w:val="000000" w:themeColor="text1"/>
        </w:rPr>
        <w:t>Os licitantes devem respeitar os preços máximos estabelecidos nas normas de regência de contratações públicas federais, quando participarem de licitações públicas</w:t>
      </w:r>
      <w:r w:rsidR="003C65E9" w:rsidRPr="001D6554">
        <w:rPr>
          <w:rFonts w:cs="Arial"/>
          <w:color w:val="000000" w:themeColor="text1"/>
        </w:rPr>
        <w:t>.</w:t>
      </w:r>
      <w:r w:rsidRPr="001D6554">
        <w:rPr>
          <w:rFonts w:cs="Arial"/>
          <w:color w:val="000000" w:themeColor="text1"/>
        </w:rPr>
        <w:t xml:space="preserve"> </w:t>
      </w:r>
      <w:r w:rsidR="003C65E9" w:rsidRPr="001D6554">
        <w:rPr>
          <w:rFonts w:cs="Arial"/>
          <w:color w:val="000000" w:themeColor="text1"/>
        </w:rPr>
        <w:t xml:space="preserve"> </w:t>
      </w:r>
    </w:p>
    <w:p w14:paraId="637117BC" w14:textId="77777777" w:rsidR="00B607A0" w:rsidRPr="001D6554" w:rsidRDefault="00B607A0" w:rsidP="00080710">
      <w:pPr>
        <w:numPr>
          <w:ilvl w:val="2"/>
          <w:numId w:val="1"/>
        </w:numPr>
        <w:spacing w:before="120" w:after="120" w:line="276" w:lineRule="auto"/>
        <w:jc w:val="both"/>
        <w:rPr>
          <w:lang w:eastAsia="en-US"/>
        </w:rPr>
      </w:pPr>
      <w:r w:rsidRPr="001D6554">
        <w:rPr>
          <w:rFonts w:cs="Arial"/>
          <w:color w:val="000000" w:themeColor="text1"/>
        </w:rPr>
        <w:t xml:space="preserve">O descumprimento das regras supramencionadas pela Administração por parte dos </w:t>
      </w:r>
      <w:r w:rsidR="00646E4B" w:rsidRPr="001D6554">
        <w:rPr>
          <w:rFonts w:cs="Arial"/>
          <w:color w:val="000000" w:themeColor="text1"/>
        </w:rPr>
        <w:t>contratados</w:t>
      </w:r>
      <w:r w:rsidRPr="001D6554">
        <w:rPr>
          <w:rFonts w:cs="Arial"/>
          <w:color w:val="000000" w:themeColor="text1"/>
        </w:rPr>
        <w:t xml:space="preserve"> pode ensejar a </w:t>
      </w:r>
      <w:r w:rsidR="00AC00D2" w:rsidRPr="001D6554">
        <w:rPr>
          <w:rFonts w:cs="Arial"/>
          <w:color w:val="000000" w:themeColor="text1"/>
        </w:rPr>
        <w:t xml:space="preserve">responsabilização pelo </w:t>
      </w:r>
      <w:r w:rsidRPr="001D6554">
        <w:rPr>
          <w:rFonts w:cs="Arial"/>
          <w:color w:val="000000" w:themeColor="text1"/>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04A88209" w14:textId="77777777" w:rsidR="00DD0533" w:rsidRPr="001D6554" w:rsidRDefault="00DD0533" w:rsidP="00DD0533">
      <w:pPr>
        <w:pStyle w:val="Nivel01"/>
        <w:rPr>
          <w:rFonts w:cs="Arial"/>
          <w:color w:val="auto"/>
        </w:rPr>
      </w:pPr>
      <w:r w:rsidRPr="001D6554">
        <w:rPr>
          <w:rFonts w:cs="Arial"/>
          <w:color w:val="000000" w:themeColor="text1"/>
        </w:rPr>
        <w:t>DA</w:t>
      </w:r>
      <w:r w:rsidRPr="001D6554">
        <w:t xml:space="preserve"> ABERTURA DA SESSÃO, CLASSIFICAÇÃO DAS PROPOSTAS E FORMULAÇÃO DE LANCES</w:t>
      </w:r>
    </w:p>
    <w:p w14:paraId="4F91349D" w14:textId="77777777" w:rsidR="00DD0533" w:rsidRDefault="00DD0533" w:rsidP="00C5397B">
      <w:pPr>
        <w:pStyle w:val="PargrafodaLista"/>
        <w:numPr>
          <w:ilvl w:val="1"/>
          <w:numId w:val="1"/>
        </w:numPr>
        <w:spacing w:before="120" w:after="120" w:line="276" w:lineRule="auto"/>
        <w:ind w:left="785"/>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DD0533">
      <w:pPr>
        <w:pStyle w:val="PargrafodaLista"/>
        <w:numPr>
          <w:ilvl w:val="1"/>
          <w:numId w:val="1"/>
        </w:numPr>
        <w:spacing w:before="120" w:after="120" w:line="276" w:lineRule="auto"/>
        <w:ind w:left="785"/>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DD0533">
      <w:pPr>
        <w:pStyle w:val="PADRO"/>
        <w:keepNext w:val="0"/>
        <w:widowControl/>
        <w:numPr>
          <w:ilvl w:val="1"/>
          <w:numId w:val="1"/>
        </w:numPr>
        <w:spacing w:before="120" w:after="120"/>
        <w:ind w:left="426"/>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DD0533">
      <w:pPr>
        <w:numPr>
          <w:ilvl w:val="1"/>
          <w:numId w:val="1"/>
        </w:numPr>
        <w:spacing w:before="120" w:after="120" w:line="276" w:lineRule="auto"/>
        <w:ind w:left="426"/>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Pr="001D6554" w:rsidRDefault="00DD0533" w:rsidP="00DD0533">
      <w:pPr>
        <w:numPr>
          <w:ilvl w:val="1"/>
          <w:numId w:val="1"/>
        </w:numPr>
        <w:spacing w:before="120" w:after="120" w:line="276" w:lineRule="auto"/>
        <w:ind w:left="425"/>
        <w:jc w:val="both"/>
        <w:rPr>
          <w:rFonts w:cs="Arial"/>
          <w:color w:val="000000" w:themeColor="text1"/>
        </w:rPr>
      </w:pPr>
      <w:r w:rsidRPr="00DD0533">
        <w:rPr>
          <w:rFonts w:cs="Arial"/>
          <w:color w:val="000000" w:themeColor="text1"/>
        </w:rPr>
        <w:t xml:space="preserve"> </w:t>
      </w:r>
      <w:r w:rsidRPr="001D6554">
        <w:rPr>
          <w:rFonts w:cs="Arial"/>
          <w:color w:val="000000" w:themeColor="text1"/>
        </w:rPr>
        <w:t>Iniciada a etapa competitiva, os licitantes deverão encaminhar lances exclusivamente por meio de sistema eletrônico, sendo imediatamente informados do seu recebimento e do valor consignado no registro.</w:t>
      </w:r>
    </w:p>
    <w:p w14:paraId="3DAF2F79" w14:textId="2C60C6DB" w:rsidR="00C60425" w:rsidRPr="001D6554" w:rsidRDefault="00DD0533" w:rsidP="00C60425">
      <w:pPr>
        <w:numPr>
          <w:ilvl w:val="2"/>
          <w:numId w:val="1"/>
        </w:numPr>
        <w:tabs>
          <w:tab w:val="left" w:pos="1440"/>
        </w:tabs>
        <w:autoSpaceDE w:val="0"/>
        <w:snapToGrid w:val="0"/>
        <w:spacing w:before="120" w:after="120" w:line="276" w:lineRule="auto"/>
        <w:jc w:val="both"/>
        <w:rPr>
          <w:rFonts w:eastAsia="Arial" w:cs="Arial"/>
          <w:i/>
          <w:iCs/>
          <w:color w:val="FF0000"/>
        </w:rPr>
      </w:pPr>
      <w:r w:rsidRPr="002F63D5">
        <w:rPr>
          <w:iCs/>
        </w:rPr>
        <w:t xml:space="preserve">O lance deverá ser ofertado pelo </w:t>
      </w:r>
      <w:r w:rsidR="005E3DC9" w:rsidRPr="002F63D5">
        <w:rPr>
          <w:iCs/>
        </w:rPr>
        <w:t>percentual de desconto</w:t>
      </w:r>
      <w:r w:rsidRPr="001D6554">
        <w:rPr>
          <w:i/>
          <w:iCs/>
          <w:color w:val="FF0000"/>
        </w:rPr>
        <w:t>.</w:t>
      </w:r>
    </w:p>
    <w:p w14:paraId="613E78B0" w14:textId="17B99461" w:rsidR="00C60425" w:rsidRPr="001D6554" w:rsidRDefault="00C60425" w:rsidP="00C60425">
      <w:pPr>
        <w:numPr>
          <w:ilvl w:val="1"/>
          <w:numId w:val="1"/>
        </w:numPr>
        <w:spacing w:before="120" w:after="120" w:line="276" w:lineRule="auto"/>
        <w:ind w:left="426"/>
        <w:jc w:val="both"/>
        <w:rPr>
          <w:rFonts w:cs="Arial"/>
        </w:rPr>
      </w:pPr>
      <w:r w:rsidRPr="001D6554">
        <w:rPr>
          <w:rFonts w:cs="Arial"/>
        </w:rPr>
        <w:t>Os licitantes poderão oferecer lances sucessivos, observando o horário fixado para abertura da sessão e as regras estabelecidas no Edital.</w:t>
      </w:r>
    </w:p>
    <w:p w14:paraId="34A8EB2E" w14:textId="457E1864" w:rsidR="00C60425" w:rsidRPr="001D6554" w:rsidRDefault="00C60425" w:rsidP="00C60425">
      <w:pPr>
        <w:numPr>
          <w:ilvl w:val="1"/>
          <w:numId w:val="1"/>
        </w:numPr>
        <w:spacing w:before="120" w:after="120" w:line="276" w:lineRule="auto"/>
        <w:ind w:left="426"/>
        <w:jc w:val="both"/>
        <w:rPr>
          <w:rFonts w:cs="Arial"/>
        </w:rPr>
      </w:pPr>
      <w:r w:rsidRPr="001D6554">
        <w:rPr>
          <w:rFonts w:cs="Arial"/>
        </w:rPr>
        <w:t xml:space="preserve">O licitante somente poderá oferecer lance de percentual de desconto superior ao último por ele ofertado e registrado pelo sistema. </w:t>
      </w:r>
    </w:p>
    <w:p w14:paraId="779C9CCD" w14:textId="5150F5C1" w:rsidR="00C60425" w:rsidRPr="00FE60DD" w:rsidRDefault="00C60425" w:rsidP="00AE074C">
      <w:pPr>
        <w:numPr>
          <w:ilvl w:val="1"/>
          <w:numId w:val="1"/>
        </w:numPr>
        <w:spacing w:before="120" w:after="120" w:line="276" w:lineRule="auto"/>
        <w:ind w:left="425"/>
        <w:jc w:val="both"/>
        <w:rPr>
          <w:rFonts w:cs="Arial"/>
          <w:iCs/>
        </w:rPr>
      </w:pPr>
      <w:r w:rsidRPr="00FE60DD">
        <w:rPr>
          <w:rFonts w:cs="Arial"/>
          <w:iCs/>
        </w:rPr>
        <w:t xml:space="preserve">O </w:t>
      </w:r>
      <w:r w:rsidRPr="00FE60DD">
        <w:rPr>
          <w:rFonts w:cs="Arial"/>
        </w:rPr>
        <w:t>intervalo</w:t>
      </w:r>
      <w:r w:rsidRPr="00FE60DD">
        <w:rPr>
          <w:rFonts w:cs="Arial"/>
          <w:iCs/>
        </w:rPr>
        <w:t xml:space="preserve"> mínimo de diferença de percentuais entre os lances, que incidirá tanto em relação aos lances intermediários quanto em relação à proposta que cobrir a melhor oferta deverá ser de </w:t>
      </w:r>
      <w:r w:rsidR="005E3DC9" w:rsidRPr="00FE60DD">
        <w:rPr>
          <w:rFonts w:cs="Arial"/>
          <w:iCs/>
        </w:rPr>
        <w:t>0,</w:t>
      </w:r>
      <w:r w:rsidR="00137699">
        <w:rPr>
          <w:rFonts w:cs="Arial"/>
          <w:iCs/>
        </w:rPr>
        <w:t>25</w:t>
      </w:r>
      <w:r w:rsidR="005E3DC9" w:rsidRPr="00FE60DD">
        <w:rPr>
          <w:rFonts w:cs="Arial"/>
          <w:iCs/>
        </w:rPr>
        <w:t>%</w:t>
      </w:r>
      <w:r w:rsidRPr="00FE60DD">
        <w:rPr>
          <w:rFonts w:cs="Arial"/>
          <w:iCs/>
        </w:rPr>
        <w:t xml:space="preserve"> (</w:t>
      </w:r>
      <w:r w:rsidR="005E3DC9" w:rsidRPr="00FE60DD">
        <w:rPr>
          <w:rFonts w:cs="Arial"/>
          <w:iCs/>
        </w:rPr>
        <w:t>zero vírgula vinte e cinco por cento</w:t>
      </w:r>
      <w:r w:rsidRPr="00FE60DD">
        <w:rPr>
          <w:rFonts w:cs="Arial"/>
          <w:iCs/>
        </w:rPr>
        <w:t>).</w:t>
      </w:r>
    </w:p>
    <w:p w14:paraId="6D0235F7" w14:textId="77777777" w:rsidR="002676E0" w:rsidRPr="002676E0" w:rsidRDefault="002676E0" w:rsidP="002676E0">
      <w:pPr>
        <w:numPr>
          <w:ilvl w:val="1"/>
          <w:numId w:val="1"/>
        </w:numPr>
        <w:spacing w:before="120" w:after="120" w:line="276" w:lineRule="auto"/>
        <w:jc w:val="both"/>
        <w:rPr>
          <w:iCs/>
          <w:color w:val="000000" w:themeColor="text1"/>
        </w:rPr>
      </w:pPr>
      <w:r w:rsidRPr="002676E0">
        <w:rPr>
          <w:color w:val="000000" w:themeColor="text1"/>
        </w:rPr>
        <w:lastRenderedPageBreak/>
        <w:t>Será adotado para o envio de lances no pregão eletrônico o modo de disputa “aberto”, em que os licitantes apresentarão lances públicos e sucessivos, com prorrogações.</w:t>
      </w:r>
    </w:p>
    <w:p w14:paraId="08DD3FD7"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2AE6DF5E"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A prorrogação automática da etapa de lances, de que trata o item anterior, será de dois minutos e ocorrerá sucessivamente sempre que houver lances enviados nesse período de prorrogação, inclusive no caso de lances intermediários.</w:t>
      </w:r>
    </w:p>
    <w:p w14:paraId="7613DED4"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Não havendo novos lances na forma estabelecida nos itens anteriores, a sessão pública encerrar-se-á automaticamente.</w:t>
      </w:r>
    </w:p>
    <w:p w14:paraId="7358685E"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Encerrada a fase competitiva sem que haja a prorrogação automática pelo sistema, poderá o pregoeiro, assessorado pela equipe de apoio, justificadamente, admitir o reinício da sessão pública de lances, em prol da consecução do melhor preço.</w:t>
      </w:r>
    </w:p>
    <w:p w14:paraId="6D98D8F9" w14:textId="77777777" w:rsidR="00A1264F" w:rsidRPr="001D6554" w:rsidRDefault="00A1264F" w:rsidP="00A1264F">
      <w:pPr>
        <w:numPr>
          <w:ilvl w:val="1"/>
          <w:numId w:val="1"/>
        </w:numPr>
        <w:spacing w:before="120" w:after="120" w:line="276" w:lineRule="auto"/>
        <w:ind w:left="0" w:firstLine="0"/>
        <w:jc w:val="both"/>
        <w:rPr>
          <w:rFonts w:cs="Arial"/>
          <w:color w:val="000000" w:themeColor="text1"/>
        </w:rPr>
      </w:pPr>
      <w:r w:rsidRPr="001D6554">
        <w:rPr>
          <w:rFonts w:cs="Arial"/>
          <w:color w:val="000000"/>
        </w:rPr>
        <w:t xml:space="preserve">Não serão aceitos dois ou mais lances de mesmo valor, prevalecendo aquele que for recebido e registrado em </w:t>
      </w:r>
      <w:r w:rsidRPr="001D6554">
        <w:rPr>
          <w:rFonts w:cs="Arial"/>
        </w:rPr>
        <w:t>primeiro</w:t>
      </w:r>
      <w:r w:rsidRPr="001D6554">
        <w:rPr>
          <w:rFonts w:cs="Arial"/>
          <w:color w:val="000000"/>
        </w:rPr>
        <w:t xml:space="preserve"> lugar. </w:t>
      </w:r>
    </w:p>
    <w:p w14:paraId="1BC8BFE5" w14:textId="782639B2" w:rsidR="00A1264F" w:rsidRPr="001D6554" w:rsidRDefault="00A1264F" w:rsidP="00A1264F">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Durante o transcurso </w:t>
      </w:r>
      <w:r w:rsidRPr="001D6554">
        <w:rPr>
          <w:rFonts w:cs="Arial"/>
        </w:rPr>
        <w:t>da</w:t>
      </w:r>
      <w:r w:rsidRPr="001D6554">
        <w:rPr>
          <w:rFonts w:cs="Arial"/>
          <w:color w:val="000000" w:themeColor="text1"/>
        </w:rPr>
        <w:t xml:space="preserve"> sessão pública, os licitantes serão informados, em tempo real, do valor do </w:t>
      </w:r>
      <w:r w:rsidR="00B865C7">
        <w:rPr>
          <w:rFonts w:cs="Arial"/>
          <w:color w:val="000000" w:themeColor="text1"/>
        </w:rPr>
        <w:t>maior desconto</w:t>
      </w:r>
      <w:r w:rsidR="00BC1674">
        <w:rPr>
          <w:rFonts w:cs="Arial"/>
          <w:color w:val="000000" w:themeColor="text1"/>
        </w:rPr>
        <w:t xml:space="preserve"> do </w:t>
      </w:r>
      <w:r w:rsidRPr="001D6554">
        <w:rPr>
          <w:rFonts w:cs="Arial"/>
          <w:color w:val="000000" w:themeColor="text1"/>
        </w:rPr>
        <w:t xml:space="preserve">lance registrado, vedada a identificação do licitante. </w:t>
      </w:r>
    </w:p>
    <w:p w14:paraId="7F767C58"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desconexão com o Pregoeiro, no decorrer da etapa competitiva do Pregão, o sistema eletrônico poderá permanecer acessível aos licitantes para a recepção dos lances.</w:t>
      </w:r>
    </w:p>
    <w:p w14:paraId="7F8D3918"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1D6554">
        <w:rPr>
          <w:rFonts w:cs="Arial"/>
          <w:color w:val="000000" w:themeColor="text1"/>
        </w:rPr>
        <w:t xml:space="preserve">. </w:t>
      </w:r>
    </w:p>
    <w:p w14:paraId="67D45B1B" w14:textId="0009FC5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O critério de julgamento adotado será o </w:t>
      </w:r>
      <w:r w:rsidRPr="000A2555">
        <w:rPr>
          <w:rFonts w:cs="Arial"/>
          <w:b/>
        </w:rPr>
        <w:t>maior desconto</w:t>
      </w:r>
      <w:r w:rsidRPr="001D6554">
        <w:rPr>
          <w:rFonts w:cs="Arial"/>
          <w:color w:val="000000" w:themeColor="text1"/>
        </w:rPr>
        <w:t>, conforme definido neste Edital e seus anexos.</w:t>
      </w:r>
    </w:p>
    <w:p w14:paraId="58B811B8" w14:textId="77777777" w:rsidR="00A1264F" w:rsidRPr="001D6554" w:rsidRDefault="00A1264F" w:rsidP="00D53F6E">
      <w:pPr>
        <w:numPr>
          <w:ilvl w:val="1"/>
          <w:numId w:val="1"/>
        </w:numPr>
        <w:spacing w:before="120" w:after="120" w:line="276" w:lineRule="auto"/>
        <w:ind w:left="0" w:firstLine="0"/>
        <w:jc w:val="both"/>
        <w:rPr>
          <w:rFonts w:eastAsia="Zurich BT" w:cs="Arial"/>
        </w:rPr>
      </w:pPr>
      <w:r w:rsidRPr="001D6554">
        <w:rPr>
          <w:rFonts w:cs="Arial"/>
          <w:color w:val="000000" w:themeColor="text1"/>
        </w:rPr>
        <w:t>Caso</w:t>
      </w:r>
      <w:r w:rsidRPr="001D6554">
        <w:rPr>
          <w:rFonts w:cs="Arial"/>
          <w:color w:val="000000" w:themeColor="text1"/>
          <w:lang w:eastAsia="en-US"/>
        </w:rPr>
        <w:t xml:space="preserve"> o licitante não apresente lances, concorrerá com o valor de sua proposta.</w:t>
      </w:r>
    </w:p>
    <w:p w14:paraId="3674AECA"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Nessas condições, as propostas de </w:t>
      </w:r>
      <w:r w:rsidRPr="001D6554">
        <w:rPr>
          <w:rFonts w:eastAsia="Zurich BT" w:cs="Arial"/>
          <w:color w:val="000000" w:themeColor="text1"/>
        </w:rPr>
        <w:t xml:space="preserve">microempresas e empresas de pequeno porte </w:t>
      </w:r>
      <w:r w:rsidRPr="001D6554">
        <w:rPr>
          <w:rFonts w:cs="Arial"/>
          <w:color w:val="000000" w:themeColor="text1"/>
        </w:rPr>
        <w:t>que se encontrarem na faixa de até 5% (cinco por cento) acima da melhor proposta ou melhor lance serão consideradas empatadas com a primeira colocada.</w:t>
      </w:r>
    </w:p>
    <w:p w14:paraId="35624184"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5783F65"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124C262"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3951CE2" w14:textId="77777777" w:rsidR="00CE7B1F" w:rsidRPr="001D6554" w:rsidRDefault="00CE7B1F" w:rsidP="00CE7B1F">
      <w:pPr>
        <w:pStyle w:val="PargrafodaLista"/>
        <w:numPr>
          <w:ilvl w:val="1"/>
          <w:numId w:val="1"/>
        </w:numPr>
        <w:spacing w:before="120" w:after="120" w:line="276" w:lineRule="auto"/>
        <w:jc w:val="both"/>
        <w:rPr>
          <w:rFonts w:cs="Arial"/>
          <w:color w:val="000000"/>
          <w:szCs w:val="20"/>
          <w:lang w:eastAsia="en-US"/>
        </w:rPr>
      </w:pPr>
      <w:r w:rsidRPr="001D6554">
        <w:rPr>
          <w:rFonts w:eastAsia="Arial" w:cs="Arial"/>
          <w:szCs w:val="20"/>
        </w:rPr>
        <w:t xml:space="preserve">Só poderá haver empate entre propostas iguais (não seguidas de lances), ou entre lances finais da fase fechada do modo de disputa aberto e fechado. </w:t>
      </w:r>
    </w:p>
    <w:p w14:paraId="12488F31" w14:textId="77777777" w:rsidR="00A1264F" w:rsidRPr="001D6554" w:rsidRDefault="00A1264F" w:rsidP="00CE7B1F">
      <w:pPr>
        <w:pStyle w:val="PargrafodaLista"/>
        <w:numPr>
          <w:ilvl w:val="1"/>
          <w:numId w:val="1"/>
        </w:numPr>
        <w:spacing w:before="120" w:after="120" w:line="276" w:lineRule="auto"/>
        <w:jc w:val="both"/>
        <w:rPr>
          <w:rFonts w:cs="Arial"/>
          <w:color w:val="000000" w:themeColor="text1"/>
        </w:rPr>
      </w:pPr>
      <w:r w:rsidRPr="001D6554">
        <w:rPr>
          <w:rFonts w:cs="Arial"/>
          <w:color w:val="000000" w:themeColor="text1"/>
        </w:rPr>
        <w:t xml:space="preserve">Havendo </w:t>
      </w:r>
      <w:r w:rsidRPr="001D6554">
        <w:rPr>
          <w:rFonts w:eastAsia="Arial" w:cs="Arial"/>
          <w:szCs w:val="20"/>
        </w:rPr>
        <w:t>eventual</w:t>
      </w:r>
      <w:r w:rsidRPr="001D6554">
        <w:rPr>
          <w:rFonts w:cs="Arial"/>
          <w:color w:val="000000" w:themeColor="text1"/>
        </w:rPr>
        <w:t xml:space="preserve"> empate entre propostas ou lances, o critério de desempate será aquele previsto no art. 3º, § 2º, da Lei nº 8.666, de 1993, assegurando-se a preferência, sucessivamente, aos serviços:</w:t>
      </w:r>
    </w:p>
    <w:p w14:paraId="04A9FA62" w14:textId="77777777" w:rsidR="00A1264F" w:rsidRPr="001D6554"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1D6554">
        <w:rPr>
          <w:rFonts w:cs="Arial"/>
          <w:color w:val="000000" w:themeColor="text1"/>
        </w:rPr>
        <w:t xml:space="preserve">prestados por empresas brasileiras; </w:t>
      </w:r>
    </w:p>
    <w:p w14:paraId="07F74232" w14:textId="77777777" w:rsidR="00A1264F" w:rsidRPr="001D6554"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1D6554">
        <w:rPr>
          <w:rFonts w:cs="Arial"/>
          <w:color w:val="000000" w:themeColor="text1"/>
        </w:rPr>
        <w:lastRenderedPageBreak/>
        <w:t>prestados por empresas que invistam em pesquisa e no desenvolvimento de tecnologia no País;</w:t>
      </w:r>
    </w:p>
    <w:p w14:paraId="33B31B4E" w14:textId="04A1C2B9" w:rsidR="00A1264F" w:rsidRPr="001D6554" w:rsidRDefault="00DF09D7"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r w:rsidR="00A1264F" w:rsidRPr="001D6554">
        <w:rPr>
          <w:rFonts w:cs="Arial"/>
          <w:color w:val="000000" w:themeColor="text1"/>
        </w:rPr>
        <w:t>.</w:t>
      </w:r>
    </w:p>
    <w:p w14:paraId="032820DF" w14:textId="77777777" w:rsidR="00CE7B1F" w:rsidRPr="001D6554" w:rsidRDefault="00CE7B1F" w:rsidP="00CE7B1F">
      <w:pPr>
        <w:pStyle w:val="PargrafodaLista"/>
        <w:numPr>
          <w:ilvl w:val="1"/>
          <w:numId w:val="1"/>
        </w:numPr>
        <w:spacing w:before="120" w:after="120" w:line="276" w:lineRule="auto"/>
        <w:jc w:val="both"/>
        <w:rPr>
          <w:rFonts w:cs="Arial"/>
          <w:color w:val="000000"/>
          <w:szCs w:val="20"/>
          <w:lang w:eastAsia="en-US"/>
        </w:rPr>
      </w:pPr>
      <w:r w:rsidRPr="001D6554">
        <w:rPr>
          <w:rFonts w:cs="Arial"/>
          <w:szCs w:val="20"/>
        </w:rPr>
        <w:t xml:space="preserve">Persistindo </w:t>
      </w:r>
      <w:r w:rsidRPr="001D6554">
        <w:rPr>
          <w:rFonts w:eastAsia="Arial" w:cs="Arial"/>
          <w:szCs w:val="20"/>
        </w:rPr>
        <w:t xml:space="preserve">o empate, </w:t>
      </w:r>
      <w:r w:rsidRPr="001D6554">
        <w:rPr>
          <w:rFonts w:cs="Arial"/>
          <w:color w:val="000000"/>
          <w:szCs w:val="20"/>
        </w:rPr>
        <w:t>a proposta vencedora será sorteada pelo sistema eletrônico dentre as propostas ou os lances empatados</w:t>
      </w:r>
      <w:r w:rsidRPr="001D6554">
        <w:rPr>
          <w:rFonts w:eastAsia="Arial" w:cs="Arial"/>
          <w:szCs w:val="20"/>
        </w:rPr>
        <w:t>.</w:t>
      </w:r>
      <w:r w:rsidRPr="001D6554">
        <w:rPr>
          <w:rFonts w:cs="Arial"/>
          <w:color w:val="000000"/>
          <w:szCs w:val="20"/>
          <w:lang w:eastAsia="en-US"/>
        </w:rPr>
        <w:t xml:space="preserve"> </w:t>
      </w:r>
    </w:p>
    <w:p w14:paraId="101FB87A" w14:textId="77777777" w:rsidR="00A1264F" w:rsidRPr="001D6554" w:rsidRDefault="00A1264F" w:rsidP="00A1264F">
      <w:pPr>
        <w:pStyle w:val="PargrafodaLista"/>
        <w:numPr>
          <w:ilvl w:val="1"/>
          <w:numId w:val="1"/>
        </w:numPr>
        <w:tabs>
          <w:tab w:val="left" w:pos="-12"/>
        </w:tabs>
        <w:spacing w:before="120" w:after="120" w:line="276" w:lineRule="auto"/>
        <w:ind w:left="426"/>
        <w:contextualSpacing w:val="0"/>
        <w:jc w:val="both"/>
        <w:rPr>
          <w:rFonts w:cs="Arial"/>
          <w:color w:val="000000" w:themeColor="text1"/>
        </w:rPr>
      </w:pPr>
      <w:r w:rsidRPr="001D6554">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Pr="001D6554"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1D6554">
        <w:rPr>
          <w:rFonts w:cs="Arial"/>
        </w:rPr>
        <w:t xml:space="preserve">A </w:t>
      </w:r>
      <w:r w:rsidRPr="001D6554">
        <w:rPr>
          <w:rFonts w:eastAsia="Arial" w:cs="Arial"/>
        </w:rPr>
        <w:t>negociação será realizada por meio do sistema, podendo ser acompanhada pelos demais licitantes.</w:t>
      </w:r>
    </w:p>
    <w:p w14:paraId="6DB56504" w14:textId="22124F86" w:rsidR="00A1264F" w:rsidRPr="001D6554"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B12D60">
        <w:rPr>
          <w:rFonts w:cs="Arial"/>
          <w:szCs w:val="20"/>
        </w:rPr>
        <w:t xml:space="preserve">O pregoeiro solicitará ao licitante </w:t>
      </w:r>
      <w:r w:rsidRPr="00B12D60">
        <w:rPr>
          <w:rFonts w:cs="Arial"/>
        </w:rPr>
        <w:t xml:space="preserve">melhor classificado </w:t>
      </w:r>
      <w:r w:rsidRPr="00B12D60">
        <w:rPr>
          <w:rFonts w:cs="Arial"/>
          <w:szCs w:val="20"/>
        </w:rPr>
        <w:t xml:space="preserve">que, </w:t>
      </w:r>
      <w:r w:rsidRPr="00B12D60">
        <w:rPr>
          <w:rFonts w:cs="Arial"/>
        </w:rPr>
        <w:t xml:space="preserve">no prazo de </w:t>
      </w:r>
      <w:r w:rsidR="00B12D60" w:rsidRPr="00B12D60">
        <w:rPr>
          <w:rFonts w:cs="Arial"/>
        </w:rPr>
        <w:t>duas (duas</w:t>
      </w:r>
      <w:r w:rsidRPr="00B12D60">
        <w:rPr>
          <w:rFonts w:cs="Arial"/>
        </w:rPr>
        <w:t>)</w:t>
      </w:r>
      <w:r w:rsidRPr="00B12D60">
        <w:rPr>
          <w:rFonts w:cs="Arial"/>
          <w:i/>
          <w:iCs/>
        </w:rPr>
        <w:t xml:space="preserve"> </w:t>
      </w:r>
      <w:r w:rsidRPr="00B12D60">
        <w:rPr>
          <w:rFonts w:cs="Arial"/>
        </w:rPr>
        <w:t>horas</w:t>
      </w:r>
      <w:r w:rsidR="00B12D60" w:rsidRPr="00B12D60">
        <w:rPr>
          <w:rFonts w:cs="Arial"/>
        </w:rPr>
        <w:t xml:space="preserve">, </w:t>
      </w:r>
      <w:r w:rsidRPr="00B12D60">
        <w:rPr>
          <w:rFonts w:cs="Arial"/>
        </w:rPr>
        <w:t xml:space="preserve">envie </w:t>
      </w:r>
      <w:r w:rsidRPr="00B12D60">
        <w:rPr>
          <w:rFonts w:cs="Arial"/>
          <w:szCs w:val="20"/>
        </w:rPr>
        <w:t xml:space="preserve">a proposta adequada ao último lance ofertado após a negociação realizada, acompanhada, se for o caso, dos documentos complementares, quando </w:t>
      </w:r>
      <w:r w:rsidRPr="001D6554">
        <w:rPr>
          <w:rFonts w:cs="Arial"/>
          <w:color w:val="000000"/>
          <w:szCs w:val="20"/>
        </w:rPr>
        <w:t xml:space="preserve">necessários à confirmação daqueles exigidos neste Edital e já apresentados. </w:t>
      </w:r>
    </w:p>
    <w:p w14:paraId="17A329EE" w14:textId="1CB2866B" w:rsidR="00E2720A" w:rsidRPr="001D6554" w:rsidRDefault="00E2720A" w:rsidP="00E2720A">
      <w:pPr>
        <w:pStyle w:val="PargrafodaLista"/>
        <w:numPr>
          <w:ilvl w:val="3"/>
          <w:numId w:val="1"/>
        </w:numPr>
        <w:tabs>
          <w:tab w:val="left" w:pos="-12"/>
        </w:tabs>
        <w:spacing w:before="120" w:after="120" w:line="276" w:lineRule="auto"/>
        <w:contextualSpacing w:val="0"/>
        <w:jc w:val="both"/>
        <w:rPr>
          <w:rFonts w:eastAsia="Arial" w:cs="Arial"/>
        </w:rPr>
      </w:pPr>
      <w:r w:rsidRPr="001D6554">
        <w:rPr>
          <w:rFonts w:eastAsia="Arial" w:cs="Arial"/>
        </w:rPr>
        <w:t>É facultado ao pregoeiro prorrogar o prazo estabelecido, a partir de solicitação fundamentada feita no chat pelo licitante, antes de findo o prazo.</w:t>
      </w:r>
    </w:p>
    <w:p w14:paraId="62F13C1E" w14:textId="77777777" w:rsidR="00DD0533"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1D6554">
        <w:rPr>
          <w:rFonts w:eastAsia="Arial" w:cs="Arial"/>
        </w:rPr>
        <w:t>Após a negociação do preço, o Pregoeiro iniciará a fase de aceitação e julgamento da proposta.</w:t>
      </w:r>
    </w:p>
    <w:p w14:paraId="52A557DF" w14:textId="77777777" w:rsidR="00DC43F0" w:rsidRPr="001D6554" w:rsidRDefault="00DC43F0" w:rsidP="00DC43F0">
      <w:pPr>
        <w:pStyle w:val="PargrafodaLista"/>
        <w:tabs>
          <w:tab w:val="left" w:pos="-12"/>
        </w:tabs>
        <w:spacing w:before="120" w:after="120" w:line="276" w:lineRule="auto"/>
        <w:ind w:left="426"/>
        <w:contextualSpacing w:val="0"/>
        <w:jc w:val="both"/>
        <w:rPr>
          <w:rFonts w:eastAsia="Arial" w:cs="Arial"/>
        </w:rPr>
      </w:pPr>
    </w:p>
    <w:p w14:paraId="1364D3DD" w14:textId="651D10BE" w:rsidR="00F8520A" w:rsidRPr="008E336D" w:rsidRDefault="2657C157" w:rsidP="00AE074C">
      <w:pPr>
        <w:pStyle w:val="Nivel01"/>
        <w:spacing w:before="120"/>
        <w:rPr>
          <w:rFonts w:cs="Arial"/>
          <w:color w:val="auto"/>
          <w:lang w:eastAsia="en-US"/>
        </w:rPr>
      </w:pPr>
      <w:r w:rsidRPr="008E336D">
        <w:rPr>
          <w:color w:val="auto"/>
          <w:lang w:eastAsia="en-US"/>
        </w:rPr>
        <w:t xml:space="preserve">DA </w:t>
      </w:r>
      <w:r w:rsidRPr="008E336D">
        <w:rPr>
          <w:color w:val="auto"/>
        </w:rPr>
        <w:t xml:space="preserve">ACEITABILIDADE </w:t>
      </w:r>
      <w:r w:rsidRPr="008E336D">
        <w:rPr>
          <w:color w:val="auto"/>
          <w:lang w:eastAsia="en-US"/>
        </w:rPr>
        <w:t>DA PROPOSTA VENCEDORA.</w:t>
      </w:r>
      <w:bookmarkStart w:id="1" w:name="OLE_LINK1"/>
    </w:p>
    <w:p w14:paraId="0E007799" w14:textId="77777777" w:rsidR="00A1264F" w:rsidRPr="008E336D" w:rsidRDefault="00A1264F" w:rsidP="00A1264F">
      <w:pPr>
        <w:pStyle w:val="PargrafodaLista"/>
        <w:numPr>
          <w:ilvl w:val="1"/>
          <w:numId w:val="1"/>
        </w:numPr>
        <w:spacing w:before="120" w:after="120" w:line="276" w:lineRule="auto"/>
        <w:ind w:right="-15"/>
        <w:jc w:val="both"/>
        <w:rPr>
          <w:rFonts w:cs="Arial"/>
          <w:i/>
        </w:rPr>
      </w:pPr>
      <w:r w:rsidRPr="008E336D">
        <w:rPr>
          <w:rFonts w:cs="Arial"/>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2F8DA42" w14:textId="77777777" w:rsidR="00A1264F" w:rsidRPr="008E336D" w:rsidRDefault="00A1264F" w:rsidP="00A1264F">
      <w:pPr>
        <w:numPr>
          <w:ilvl w:val="1"/>
          <w:numId w:val="1"/>
        </w:numPr>
        <w:spacing w:before="120" w:after="120" w:line="276" w:lineRule="auto"/>
        <w:ind w:right="-15"/>
        <w:jc w:val="both"/>
        <w:rPr>
          <w:rFonts w:cs="Arial"/>
          <w:i/>
          <w:szCs w:val="20"/>
        </w:rPr>
      </w:pPr>
      <w:r w:rsidRPr="008E336D">
        <w:rPr>
          <w:rFonts w:cs="Arial"/>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14:paraId="5FDA0039" w14:textId="41A5526D" w:rsidR="00A1264F" w:rsidRPr="008E336D" w:rsidRDefault="00A1264F" w:rsidP="00A1264F">
      <w:pPr>
        <w:numPr>
          <w:ilvl w:val="1"/>
          <w:numId w:val="1"/>
        </w:numPr>
        <w:spacing w:before="120" w:after="120" w:line="276" w:lineRule="auto"/>
        <w:ind w:right="-15"/>
        <w:jc w:val="both"/>
        <w:rPr>
          <w:rFonts w:cs="Arial"/>
          <w:i/>
          <w:szCs w:val="20"/>
        </w:rPr>
      </w:pPr>
      <w:r w:rsidRPr="008E336D">
        <w:rPr>
          <w:rFonts w:cs="Arial"/>
          <w:sz w:val="21"/>
          <w:szCs w:val="21"/>
          <w:shd w:val="clear" w:color="auto" w:fill="FFFFFF"/>
        </w:rPr>
        <w:t xml:space="preserve">A </w:t>
      </w:r>
      <w:r w:rsidRPr="008E336D">
        <w:rPr>
          <w:rFonts w:cs="Arial"/>
          <w:szCs w:val="20"/>
          <w:shd w:val="clear" w:color="auto" w:fill="FFFFFF"/>
        </w:rPr>
        <w:t>Planilha de Custos e Formação de Preços deverá ser encaminhada pelo licitante exclusivamente via sistema, no prazo de</w:t>
      </w:r>
      <w:r w:rsidR="00B12D60" w:rsidRPr="008E336D">
        <w:rPr>
          <w:rFonts w:cs="Arial"/>
          <w:szCs w:val="20"/>
          <w:shd w:val="clear" w:color="auto" w:fill="FFFFFF"/>
        </w:rPr>
        <w:t xml:space="preserve"> 2</w:t>
      </w:r>
      <w:r w:rsidRPr="008E336D">
        <w:rPr>
          <w:rFonts w:cs="Arial"/>
          <w:szCs w:val="20"/>
          <w:shd w:val="clear" w:color="auto" w:fill="FFFFFF"/>
        </w:rPr>
        <w:t xml:space="preserve"> </w:t>
      </w:r>
      <w:r w:rsidR="00B12D60" w:rsidRPr="008E336D">
        <w:rPr>
          <w:rFonts w:cs="Arial"/>
          <w:szCs w:val="20"/>
          <w:shd w:val="clear" w:color="auto" w:fill="FFFFFF"/>
        </w:rPr>
        <w:t>(</w:t>
      </w:r>
      <w:r w:rsidR="00150C25" w:rsidRPr="008E336D">
        <w:rPr>
          <w:rFonts w:cs="Arial"/>
          <w:szCs w:val="20"/>
          <w:shd w:val="clear" w:color="auto" w:fill="FFFFFF"/>
        </w:rPr>
        <w:t>duas) horas</w:t>
      </w:r>
      <w:r w:rsidR="00B12D60" w:rsidRPr="008E336D">
        <w:rPr>
          <w:rFonts w:cs="Arial"/>
          <w:szCs w:val="20"/>
          <w:shd w:val="clear" w:color="auto" w:fill="FFFFFF"/>
        </w:rPr>
        <w:t xml:space="preserve">, </w:t>
      </w:r>
      <w:r w:rsidRPr="008E336D">
        <w:rPr>
          <w:rFonts w:cs="Arial"/>
          <w:szCs w:val="20"/>
          <w:shd w:val="clear" w:color="auto" w:fill="FFFFFF"/>
        </w:rPr>
        <w:t xml:space="preserve">contado da solicitação do pregoeiro, </w:t>
      </w:r>
      <w:r w:rsidRPr="008E336D">
        <w:rPr>
          <w:rFonts w:cs="Arial"/>
          <w:szCs w:val="20"/>
        </w:rPr>
        <w:t xml:space="preserve">com os respectivos valores readequados ao lance vencedor, </w:t>
      </w:r>
      <w:r w:rsidRPr="008E336D">
        <w:rPr>
          <w:rFonts w:cs="Arial"/>
          <w:szCs w:val="20"/>
          <w:shd w:val="clear" w:color="auto" w:fill="FFFFFF"/>
        </w:rPr>
        <w:t>e será analisada pelo Pregoeiro no momento da aceitação do lance vencedor.</w:t>
      </w:r>
    </w:p>
    <w:p w14:paraId="49477A46" w14:textId="77777777" w:rsidR="00A1264F" w:rsidRPr="008E336D" w:rsidRDefault="00A1264F" w:rsidP="00A1264F">
      <w:pPr>
        <w:pStyle w:val="PargrafodaLista"/>
        <w:numPr>
          <w:ilvl w:val="1"/>
          <w:numId w:val="1"/>
        </w:numPr>
        <w:spacing w:before="120" w:after="120" w:line="276" w:lineRule="auto"/>
        <w:ind w:right="-15"/>
        <w:jc w:val="both"/>
        <w:rPr>
          <w:rFonts w:cs="Arial"/>
          <w:lang w:eastAsia="en-US"/>
        </w:rPr>
      </w:pPr>
      <w:r w:rsidRPr="008E336D">
        <w:rPr>
          <w:rFonts w:cs="Arial"/>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62ABB07" w14:textId="77777777" w:rsidR="005B1C59" w:rsidRPr="008E336D" w:rsidRDefault="2657C157" w:rsidP="00A1264F">
      <w:pPr>
        <w:numPr>
          <w:ilvl w:val="1"/>
          <w:numId w:val="1"/>
        </w:numPr>
        <w:spacing w:before="120" w:after="120" w:line="276" w:lineRule="auto"/>
        <w:ind w:right="-15"/>
        <w:jc w:val="both"/>
        <w:rPr>
          <w:rFonts w:cs="Arial"/>
          <w:lang w:eastAsia="en-US"/>
        </w:rPr>
      </w:pPr>
      <w:r w:rsidRPr="008E336D">
        <w:rPr>
          <w:rFonts w:cs="Arial"/>
          <w:lang w:eastAsia="en-US"/>
        </w:rPr>
        <w:t>Será desclassificada a proposta ou o lance vencedor, nos termos do item 9.1 do Anexo VII-A da In SEGES/</w:t>
      </w:r>
      <w:r w:rsidR="00532993" w:rsidRPr="008E336D">
        <w:rPr>
          <w:rFonts w:cs="Arial"/>
          <w:lang w:eastAsia="en-US"/>
        </w:rPr>
        <w:t>MP</w:t>
      </w:r>
      <w:r w:rsidRPr="008E336D">
        <w:rPr>
          <w:rFonts w:cs="Arial"/>
          <w:lang w:eastAsia="en-US"/>
        </w:rPr>
        <w:t xml:space="preserve"> n. 5/2017, que: </w:t>
      </w:r>
    </w:p>
    <w:bookmarkEnd w:id="1"/>
    <w:p w14:paraId="4055CF17" w14:textId="77777777"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t>não estiver em conformidade com os requisitos estabelecidos neste edital;</w:t>
      </w:r>
    </w:p>
    <w:p w14:paraId="36F66D23" w14:textId="77777777"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t>contenha vício insanável ou ilegalidade;</w:t>
      </w:r>
    </w:p>
    <w:p w14:paraId="26C5B201" w14:textId="77777777"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t>não apresente as especificações técnicas exigidas pelo Termo de Referência;</w:t>
      </w:r>
    </w:p>
    <w:p w14:paraId="094AA57C" w14:textId="0F4621B3"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lastRenderedPageBreak/>
        <w:t xml:space="preserve">apresentar preço final superior ao preço máximo fixado </w:t>
      </w:r>
      <w:r w:rsidRPr="008E336D">
        <w:rPr>
          <w:rFonts w:cs="Arial"/>
        </w:rPr>
        <w:t>(Acórdão nº 1455/2018 -TCU - Plenário)</w:t>
      </w:r>
      <w:r w:rsidR="00702125" w:rsidRPr="008E336D">
        <w:rPr>
          <w:rFonts w:cs="Arial"/>
        </w:rPr>
        <w:t>, percentual de desconto inferior ao mínimo exigido</w:t>
      </w:r>
      <w:r w:rsidRPr="008E336D">
        <w:rPr>
          <w:rFonts w:cs="Arial"/>
          <w:lang w:eastAsia="en-US"/>
        </w:rPr>
        <w:t xml:space="preserve">, ou que apresentar preço manifestamente </w:t>
      </w:r>
      <w:proofErr w:type="gramStart"/>
      <w:r w:rsidRPr="008E336D">
        <w:rPr>
          <w:rFonts w:cs="Arial"/>
          <w:lang w:eastAsia="en-US"/>
        </w:rPr>
        <w:t>inexequível</w:t>
      </w:r>
      <w:r w:rsidRPr="008E336D">
        <w:rPr>
          <w:rFonts w:cs="Arial"/>
        </w:rPr>
        <w:t>;</w:t>
      </w:r>
      <w:r w:rsidRPr="008E336D">
        <w:rPr>
          <w:rFonts w:cs="Arial"/>
          <w:lang w:eastAsia="en-US"/>
        </w:rPr>
        <w:t>.</w:t>
      </w:r>
      <w:proofErr w:type="gramEnd"/>
      <w:r w:rsidRPr="008E336D">
        <w:rPr>
          <w:rFonts w:cs="Arial"/>
          <w:lang w:eastAsia="en-US"/>
        </w:rPr>
        <w:t xml:space="preserve"> </w:t>
      </w:r>
    </w:p>
    <w:p w14:paraId="0FBB46B7" w14:textId="77777777" w:rsidR="00A1264F" w:rsidRPr="008E336D" w:rsidRDefault="00A1264F" w:rsidP="00A1264F">
      <w:pPr>
        <w:numPr>
          <w:ilvl w:val="3"/>
          <w:numId w:val="1"/>
        </w:numPr>
        <w:spacing w:before="120" w:after="120" w:line="276" w:lineRule="auto"/>
        <w:ind w:right="-15"/>
        <w:jc w:val="both"/>
        <w:rPr>
          <w:rFonts w:cs="Arial"/>
          <w:bdr w:val="none" w:sz="0" w:space="0" w:color="auto" w:frame="1"/>
        </w:rPr>
      </w:pPr>
      <w:r w:rsidRPr="008E336D">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1E948498" w14:textId="77777777" w:rsidR="00A1264F" w:rsidRPr="008E336D" w:rsidRDefault="00A1264F" w:rsidP="00A1264F">
      <w:pPr>
        <w:numPr>
          <w:ilvl w:val="4"/>
          <w:numId w:val="1"/>
        </w:numPr>
        <w:spacing w:before="120" w:after="120" w:line="276" w:lineRule="auto"/>
        <w:ind w:right="-15"/>
        <w:jc w:val="both"/>
        <w:rPr>
          <w:rFonts w:cs="Arial"/>
          <w:lang w:eastAsia="en-US"/>
        </w:rPr>
      </w:pPr>
      <w:r w:rsidRPr="008E336D">
        <w:rPr>
          <w:rFonts w:cs="Arial"/>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2AF71D7" w14:textId="77777777" w:rsidR="00A1264F" w:rsidRPr="008E336D" w:rsidRDefault="00A1264F" w:rsidP="00A1264F">
      <w:pPr>
        <w:numPr>
          <w:ilvl w:val="4"/>
          <w:numId w:val="1"/>
        </w:numPr>
        <w:spacing w:before="120" w:after="120" w:line="276" w:lineRule="auto"/>
        <w:ind w:right="-15"/>
        <w:jc w:val="both"/>
        <w:rPr>
          <w:rFonts w:cs="Arial"/>
          <w:lang w:eastAsia="en-US"/>
        </w:rPr>
      </w:pPr>
      <w:r w:rsidRPr="008E336D">
        <w:rPr>
          <w:rFonts w:cs="Arial"/>
          <w:bdr w:val="none" w:sz="0" w:space="0" w:color="auto" w:frame="1"/>
        </w:rPr>
        <w:t>apresentar</w:t>
      </w:r>
      <w:r w:rsidRPr="008E336D">
        <w:rPr>
          <w:rFonts w:cs="Arial"/>
        </w:rPr>
        <w:t xml:space="preserve"> um ou mais valores da planilha de custo que sejam inferiores àqueles fixados em instrumentos de caráter normativo obrigatório, tais como leis, medidas provisórias e convenções coletivas de trabalho vigentes.</w:t>
      </w:r>
    </w:p>
    <w:p w14:paraId="5FAF2EE7" w14:textId="77777777" w:rsidR="00AC00D2" w:rsidRPr="008E336D" w:rsidRDefault="00AC00D2" w:rsidP="00AC00D2">
      <w:pPr>
        <w:pStyle w:val="PargrafodaLista"/>
        <w:spacing w:before="120" w:after="120" w:line="276" w:lineRule="auto"/>
        <w:ind w:left="1190" w:right="-15"/>
        <w:jc w:val="both"/>
        <w:rPr>
          <w:rFonts w:cs="Arial"/>
          <w:lang w:eastAsia="en-US"/>
        </w:rPr>
      </w:pPr>
    </w:p>
    <w:p w14:paraId="5EA7400A" w14:textId="77777777" w:rsidR="000438B3" w:rsidRPr="008E336D" w:rsidRDefault="2657C157" w:rsidP="00F13FE2">
      <w:pPr>
        <w:pStyle w:val="PargrafodaLista"/>
        <w:numPr>
          <w:ilvl w:val="1"/>
          <w:numId w:val="1"/>
        </w:numPr>
        <w:spacing w:before="120" w:after="120" w:line="276" w:lineRule="auto"/>
        <w:ind w:right="-15"/>
        <w:jc w:val="both"/>
        <w:rPr>
          <w:rFonts w:cs="Arial"/>
          <w:lang w:eastAsia="en-US"/>
        </w:rPr>
      </w:pPr>
      <w:r w:rsidRPr="008E336D">
        <w:rPr>
          <w:rFonts w:cs="Arial"/>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8E336D">
        <w:rPr>
          <w:rFonts w:cs="Arial"/>
          <w:lang w:eastAsia="en-US"/>
        </w:rPr>
        <w:t>MP</w:t>
      </w:r>
      <w:r w:rsidRPr="008E336D">
        <w:rPr>
          <w:rFonts w:cs="Arial"/>
          <w:lang w:eastAsia="en-US"/>
        </w:rPr>
        <w:t xml:space="preserve"> N. 5, de 2017, para que a empresa comprove a exequibilidade da proposta.</w:t>
      </w:r>
    </w:p>
    <w:p w14:paraId="51509D98" w14:textId="77777777" w:rsidR="000438B3" w:rsidRPr="008E336D" w:rsidRDefault="000438B3" w:rsidP="000438B3">
      <w:pPr>
        <w:pStyle w:val="PargrafodaLista"/>
        <w:spacing w:before="120" w:after="120" w:line="276" w:lineRule="auto"/>
        <w:ind w:left="1190" w:right="-15"/>
        <w:jc w:val="both"/>
        <w:rPr>
          <w:rFonts w:cs="Arial"/>
          <w:lang w:eastAsia="en-US"/>
        </w:rPr>
      </w:pPr>
    </w:p>
    <w:p w14:paraId="1CBAA185" w14:textId="77777777" w:rsidR="001C57FF" w:rsidRPr="008E336D" w:rsidRDefault="2657C157" w:rsidP="00F13FE2">
      <w:pPr>
        <w:pStyle w:val="PargrafodaLista"/>
        <w:numPr>
          <w:ilvl w:val="1"/>
          <w:numId w:val="1"/>
        </w:numPr>
        <w:spacing w:before="120" w:after="120" w:line="276" w:lineRule="auto"/>
        <w:ind w:right="-15"/>
        <w:jc w:val="both"/>
        <w:rPr>
          <w:rFonts w:cs="Arial"/>
          <w:lang w:eastAsia="en-US"/>
        </w:rPr>
      </w:pPr>
      <w:r w:rsidRPr="008E336D">
        <w:rPr>
          <w:rFonts w:cs="Arial"/>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ED321DD" w14:textId="77777777" w:rsidR="00532993" w:rsidRPr="008E336D" w:rsidRDefault="00532993" w:rsidP="00532993">
      <w:pPr>
        <w:pStyle w:val="PargrafodaLista"/>
        <w:rPr>
          <w:rFonts w:cs="Arial"/>
          <w:lang w:eastAsia="en-US"/>
        </w:rPr>
      </w:pPr>
    </w:p>
    <w:p w14:paraId="210F8EC8" w14:textId="77777777" w:rsidR="001C57FF" w:rsidRPr="008E336D" w:rsidRDefault="2657C157" w:rsidP="00F13FE2">
      <w:pPr>
        <w:pStyle w:val="PargrafodaLista"/>
        <w:numPr>
          <w:ilvl w:val="1"/>
          <w:numId w:val="1"/>
        </w:numPr>
        <w:spacing w:before="120" w:after="120" w:line="276" w:lineRule="auto"/>
        <w:ind w:right="-15"/>
        <w:jc w:val="both"/>
        <w:rPr>
          <w:rFonts w:cs="Arial"/>
          <w:lang w:eastAsia="en-US"/>
        </w:rPr>
      </w:pPr>
      <w:r w:rsidRPr="008E336D">
        <w:rPr>
          <w:rFonts w:cs="Arial"/>
        </w:rPr>
        <w:t xml:space="preserve">Qualquer interessado poderá requerer que se realizem diligências para aferir a </w:t>
      </w:r>
      <w:r w:rsidRPr="008E336D">
        <w:rPr>
          <w:rFonts w:cs="Arial"/>
          <w:lang w:eastAsia="en-US"/>
        </w:rPr>
        <w:t>exequibilidade</w:t>
      </w:r>
      <w:r w:rsidRPr="008E336D">
        <w:rPr>
          <w:rFonts w:cs="Arial"/>
        </w:rPr>
        <w:t xml:space="preserve"> e a legalidade das propostas, devendo apresentar as provas ou os indícios que fundamentam a suspeita.</w:t>
      </w:r>
    </w:p>
    <w:p w14:paraId="6CE545E0" w14:textId="77777777" w:rsidR="00F13FE2" w:rsidRPr="008E336D" w:rsidRDefault="00F13FE2" w:rsidP="00F13FE2">
      <w:pPr>
        <w:spacing w:before="120" w:after="120" w:line="276" w:lineRule="auto"/>
        <w:ind w:left="1276" w:right="-15"/>
        <w:jc w:val="both"/>
        <w:rPr>
          <w:rFonts w:cs="Arial"/>
          <w:szCs w:val="20"/>
        </w:rPr>
      </w:pPr>
      <w:r w:rsidRPr="008E336D">
        <w:rPr>
          <w:rFonts w:cs="Arial"/>
        </w:rPr>
        <w:t xml:space="preserve">8.8.1. </w:t>
      </w:r>
      <w:r w:rsidRPr="008E336D">
        <w:rPr>
          <w:rFonts w:cs="Arial"/>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32B69D8F" w14:textId="77777777" w:rsidR="00F13FE2" w:rsidRPr="008E336D" w:rsidRDefault="00F13FE2" w:rsidP="00F13FE2">
      <w:pPr>
        <w:pStyle w:val="PargrafodaLista"/>
        <w:spacing w:before="120" w:after="120" w:line="276" w:lineRule="auto"/>
        <w:ind w:left="1141" w:right="-15"/>
        <w:jc w:val="both"/>
        <w:rPr>
          <w:rFonts w:cs="Arial"/>
          <w:lang w:eastAsia="en-US"/>
        </w:rPr>
      </w:pPr>
    </w:p>
    <w:p w14:paraId="22C7421B" w14:textId="3D85656C" w:rsidR="00F13FE2" w:rsidRPr="008E336D" w:rsidRDefault="00F13FE2" w:rsidP="00F13FE2">
      <w:pPr>
        <w:pStyle w:val="PargrafodaLista"/>
        <w:numPr>
          <w:ilvl w:val="1"/>
          <w:numId w:val="1"/>
        </w:numPr>
        <w:spacing w:before="120" w:after="120" w:line="276" w:lineRule="auto"/>
        <w:ind w:right="-15"/>
        <w:jc w:val="both"/>
        <w:rPr>
          <w:rFonts w:cs="Arial"/>
          <w:lang w:eastAsia="en-US"/>
        </w:rPr>
      </w:pPr>
      <w:r w:rsidRPr="008E336D">
        <w:rPr>
          <w:rFonts w:cs="Arial"/>
          <w:lang w:eastAsia="en-US"/>
        </w:rPr>
        <w:t>O Pregoeiro poderá convocar o licitante para enviar documento digital complementar, por meio de funcionalidade disponível no sistema, no prazo de</w:t>
      </w:r>
      <w:r w:rsidR="008F29EA" w:rsidRPr="008E336D">
        <w:rPr>
          <w:rFonts w:cs="Arial"/>
          <w:lang w:eastAsia="en-US"/>
        </w:rPr>
        <w:t xml:space="preserve"> 1</w:t>
      </w:r>
      <w:r w:rsidRPr="008E336D">
        <w:rPr>
          <w:rFonts w:cs="Arial"/>
          <w:lang w:eastAsia="en-US"/>
        </w:rPr>
        <w:t xml:space="preserve"> (</w:t>
      </w:r>
      <w:r w:rsidR="008F29EA" w:rsidRPr="008E336D">
        <w:rPr>
          <w:rFonts w:cs="Arial"/>
          <w:lang w:eastAsia="en-US"/>
        </w:rPr>
        <w:t>um</w:t>
      </w:r>
      <w:r w:rsidRPr="008E336D">
        <w:rPr>
          <w:rFonts w:cs="Arial"/>
          <w:lang w:eastAsia="en-US"/>
        </w:rPr>
        <w:t>)</w:t>
      </w:r>
      <w:r w:rsidR="008F29EA" w:rsidRPr="008E336D">
        <w:rPr>
          <w:rFonts w:cs="Arial"/>
          <w:lang w:eastAsia="en-US"/>
        </w:rPr>
        <w:t xml:space="preserve"> dia útil, </w:t>
      </w:r>
      <w:r w:rsidRPr="008E336D">
        <w:rPr>
          <w:rFonts w:cs="Arial"/>
          <w:lang w:eastAsia="en-US"/>
        </w:rPr>
        <w:t>sob pena de não aceitação da proposta.</w:t>
      </w:r>
    </w:p>
    <w:p w14:paraId="1B5349AB" w14:textId="77777777" w:rsidR="00365C7D" w:rsidRPr="008E336D" w:rsidRDefault="00365C7D" w:rsidP="007E5648">
      <w:pPr>
        <w:pStyle w:val="PargrafodaLista"/>
        <w:numPr>
          <w:ilvl w:val="2"/>
          <w:numId w:val="10"/>
        </w:numPr>
        <w:spacing w:before="120" w:after="120" w:line="276" w:lineRule="auto"/>
        <w:ind w:right="-15"/>
        <w:jc w:val="both"/>
        <w:rPr>
          <w:rFonts w:cs="Arial"/>
          <w:lang w:eastAsia="en-US"/>
        </w:rPr>
      </w:pPr>
      <w:r w:rsidRPr="008E336D">
        <w:rPr>
          <w:rFonts w:cs="Arial"/>
          <w:lang w:eastAsia="en-US"/>
        </w:rPr>
        <w:t>É facultado ao pregoeiro prorrogar o prazo estabelecido, a partir de solicitação fundamentada feita no chat pelo licitante, antes de findo o prazo</w:t>
      </w:r>
    </w:p>
    <w:p w14:paraId="3436DE5A" w14:textId="1254A41E" w:rsidR="000F104D" w:rsidRPr="008E336D" w:rsidRDefault="2657C157" w:rsidP="007E5648">
      <w:pPr>
        <w:pStyle w:val="PargrafodaLista"/>
        <w:numPr>
          <w:ilvl w:val="2"/>
          <w:numId w:val="10"/>
        </w:numPr>
        <w:spacing w:before="120" w:after="120" w:line="276" w:lineRule="auto"/>
        <w:ind w:right="-15"/>
        <w:jc w:val="both"/>
        <w:rPr>
          <w:rFonts w:cs="Arial"/>
          <w:lang w:eastAsia="en-US"/>
        </w:rPr>
      </w:pPr>
      <w:r w:rsidRPr="008E336D">
        <w:rPr>
          <w:rFonts w:cs="Arial"/>
          <w:lang w:eastAsia="en-US"/>
        </w:rPr>
        <w:t>Dentre os documentos passíveis de solicitação pelo Pregoeiro, destacam-se as planilhas de custo readequadas com o valor final ofertado.</w:t>
      </w:r>
    </w:p>
    <w:p w14:paraId="37FCEDB3"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Todos os dados informados pelo licitante em sua planilha deverão refletir com fidelidade os custos especificados e a margem de lucro pretendida.</w:t>
      </w:r>
    </w:p>
    <w:p w14:paraId="7D37BF0B"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2B3975B5" w14:textId="77777777" w:rsidR="00CE7B1F" w:rsidRPr="008E336D" w:rsidRDefault="00CE7B1F" w:rsidP="007E5648">
      <w:pPr>
        <w:pStyle w:val="PADRO"/>
        <w:keepNext w:val="0"/>
        <w:widowControl/>
        <w:numPr>
          <w:ilvl w:val="1"/>
          <w:numId w:val="10"/>
        </w:numPr>
        <w:spacing w:before="120" w:after="120"/>
        <w:textAlignment w:val="auto"/>
        <w:rPr>
          <w:rFonts w:ascii="Arial" w:eastAsia="Times New Roman" w:hAnsi="Arial" w:cs="Arial"/>
          <w:szCs w:val="20"/>
          <w:lang w:eastAsia="en-US" w:bidi="ar-SA"/>
        </w:rPr>
      </w:pPr>
      <w:r w:rsidRPr="008E336D">
        <w:rPr>
          <w:rFonts w:ascii="Arial" w:hAnsi="Arial" w:cs="Arial"/>
          <w:szCs w:val="20"/>
        </w:rPr>
        <w:lastRenderedPageBreak/>
        <w:t xml:space="preserve">Erros no preenchimento da planilha </w:t>
      </w:r>
      <w:proofErr w:type="spellStart"/>
      <w:r w:rsidRPr="008E336D">
        <w:rPr>
          <w:rFonts w:ascii="Arial" w:hAnsi="Arial" w:cs="Arial"/>
          <w:szCs w:val="20"/>
        </w:rPr>
        <w:t>não</w:t>
      </w:r>
      <w:proofErr w:type="spellEnd"/>
      <w:r w:rsidRPr="008E336D">
        <w:rPr>
          <w:rFonts w:ascii="Arial" w:hAnsi="Arial" w:cs="Arial"/>
          <w:szCs w:val="20"/>
        </w:rPr>
        <w:t xml:space="preserve"> constituem motivo para a </w:t>
      </w:r>
      <w:proofErr w:type="spellStart"/>
      <w:r w:rsidRPr="008E336D">
        <w:rPr>
          <w:rFonts w:ascii="Arial" w:hAnsi="Arial" w:cs="Arial"/>
          <w:szCs w:val="20"/>
        </w:rPr>
        <w:t>desclassificação</w:t>
      </w:r>
      <w:proofErr w:type="spellEnd"/>
      <w:r w:rsidRPr="008E336D">
        <w:rPr>
          <w:rFonts w:ascii="Arial" w:hAnsi="Arial" w:cs="Arial"/>
          <w:szCs w:val="20"/>
        </w:rPr>
        <w:t xml:space="preserve"> da proposta. A planilha </w:t>
      </w:r>
      <w:proofErr w:type="spellStart"/>
      <w:r w:rsidRPr="008E336D">
        <w:rPr>
          <w:rFonts w:ascii="Arial" w:hAnsi="Arial" w:cs="Arial"/>
          <w:szCs w:val="20"/>
        </w:rPr>
        <w:t>podera</w:t>
      </w:r>
      <w:proofErr w:type="spellEnd"/>
      <w:r w:rsidRPr="008E336D">
        <w:rPr>
          <w:rFonts w:ascii="Arial" w:hAnsi="Arial" w:cs="Arial"/>
          <w:szCs w:val="20"/>
        </w:rPr>
        <w:t>́ ser ajustada pelo licitante, no prazo indicado pelo Pregoeiro, desde que não haja majoração do preço.</w:t>
      </w:r>
    </w:p>
    <w:p w14:paraId="566574E6" w14:textId="77777777" w:rsidR="00CE7B1F" w:rsidRPr="008E336D" w:rsidRDefault="00CE7B1F" w:rsidP="007E5648">
      <w:pPr>
        <w:pStyle w:val="PADRO"/>
        <w:keepNext w:val="0"/>
        <w:widowControl/>
        <w:numPr>
          <w:ilvl w:val="2"/>
          <w:numId w:val="10"/>
        </w:numPr>
        <w:spacing w:before="120" w:after="120"/>
        <w:textAlignment w:val="auto"/>
        <w:rPr>
          <w:rFonts w:ascii="Arial" w:hAnsi="Arial" w:cs="Arial"/>
          <w:szCs w:val="20"/>
          <w:lang w:eastAsia="en-US"/>
        </w:rPr>
      </w:pPr>
      <w:r w:rsidRPr="008E336D">
        <w:rPr>
          <w:rFonts w:ascii="Arial" w:hAnsi="Arial" w:cs="Arial"/>
          <w:szCs w:val="20"/>
          <w:lang w:eastAsia="en-US"/>
        </w:rPr>
        <w:t>O ajuste de que trata este dispositivo se limita a sanar erros ou falhas que não alterem a substância das propostas;</w:t>
      </w:r>
    </w:p>
    <w:p w14:paraId="0D4274B9" w14:textId="77777777" w:rsidR="00CE7B1F" w:rsidRPr="008E336D" w:rsidRDefault="00CE7B1F" w:rsidP="007E5648">
      <w:pPr>
        <w:pStyle w:val="PADRO"/>
        <w:keepNext w:val="0"/>
        <w:widowControl/>
        <w:numPr>
          <w:ilvl w:val="2"/>
          <w:numId w:val="10"/>
        </w:numPr>
        <w:spacing w:before="120" w:after="120"/>
        <w:textAlignment w:val="auto"/>
        <w:rPr>
          <w:rFonts w:ascii="Arial" w:hAnsi="Arial" w:cs="Arial"/>
          <w:szCs w:val="20"/>
          <w:lang w:eastAsia="en-US"/>
        </w:rPr>
      </w:pPr>
      <w:r w:rsidRPr="008E336D">
        <w:rPr>
          <w:rFonts w:ascii="Arial" w:hAnsi="Arial" w:cs="Arial"/>
          <w:szCs w:val="20"/>
          <w:lang w:eastAsia="en-US"/>
        </w:rPr>
        <w:t xml:space="preserve">Considera-se erro no preenchimento da planilha passível de correção a </w:t>
      </w:r>
      <w:proofErr w:type="spellStart"/>
      <w:r w:rsidRPr="008E336D">
        <w:rPr>
          <w:rFonts w:ascii="Arial" w:hAnsi="Arial" w:cs="Arial"/>
          <w:szCs w:val="20"/>
          <w:lang w:eastAsia="en-US"/>
        </w:rPr>
        <w:t>indicação</w:t>
      </w:r>
      <w:proofErr w:type="spellEnd"/>
      <w:r w:rsidRPr="008E336D">
        <w:rPr>
          <w:rFonts w:ascii="Arial" w:hAnsi="Arial" w:cs="Arial"/>
          <w:szCs w:val="20"/>
          <w:lang w:eastAsia="en-US"/>
        </w:rPr>
        <w:t xml:space="preserve"> de recolhimento de impostos e </w:t>
      </w:r>
      <w:proofErr w:type="spellStart"/>
      <w:r w:rsidRPr="008E336D">
        <w:rPr>
          <w:rFonts w:ascii="Arial" w:hAnsi="Arial" w:cs="Arial"/>
          <w:szCs w:val="20"/>
          <w:lang w:eastAsia="en-US"/>
        </w:rPr>
        <w:t>contribuições</w:t>
      </w:r>
      <w:proofErr w:type="spellEnd"/>
      <w:r w:rsidRPr="008E336D">
        <w:rPr>
          <w:rFonts w:ascii="Arial" w:hAnsi="Arial" w:cs="Arial"/>
          <w:szCs w:val="20"/>
          <w:lang w:eastAsia="en-US"/>
        </w:rPr>
        <w:t xml:space="preserve"> na forma do Simples Nacional, quando não cabível esse regime.</w:t>
      </w:r>
    </w:p>
    <w:p w14:paraId="31A0443D" w14:textId="77777777" w:rsidR="001E204B" w:rsidRPr="008E336D" w:rsidRDefault="001E204B"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Para fins de análise da proposta quanto ao cumprimento das especificações do objeto, poderá ser colhida a manifestação escrita do setor requisitante do serviço ou da área especializada no objeto.</w:t>
      </w:r>
    </w:p>
    <w:p w14:paraId="00444F01"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Se a proposta ou lance vencedor for desclassificado, o Pregoeiro examinará a proposta ou lance subsequente, e, assim sucessivamente, na ordem de classificação.</w:t>
      </w:r>
    </w:p>
    <w:p w14:paraId="579794EE"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Havendo necessidade, o Pregoeiro suspenderá a sessão, informando no “chat” a nova data e horário para a continuidade da mesma.</w:t>
      </w:r>
    </w:p>
    <w:p w14:paraId="4BEA9743" w14:textId="77777777" w:rsidR="00F13FE2" w:rsidRPr="008E336D" w:rsidRDefault="00F13FE2" w:rsidP="007E5648">
      <w:pPr>
        <w:pStyle w:val="PargrafodaLista"/>
        <w:numPr>
          <w:ilvl w:val="1"/>
          <w:numId w:val="10"/>
        </w:numPr>
        <w:spacing w:before="120" w:after="120" w:line="276" w:lineRule="auto"/>
        <w:ind w:right="-15"/>
        <w:jc w:val="both"/>
        <w:rPr>
          <w:rFonts w:cs="Arial"/>
          <w:lang w:eastAsia="en-US"/>
        </w:rPr>
      </w:pPr>
      <w:r w:rsidRPr="008E336D">
        <w:rPr>
          <w:rFonts w:cs="Arial"/>
        </w:rPr>
        <w:t xml:space="preserve">Encerrada a análise quanto à aceitação da proposta, o pregoeiro verificará a habilitação do licitante, </w:t>
      </w:r>
      <w:r w:rsidRPr="008E336D">
        <w:rPr>
          <w:rFonts w:cs="Arial"/>
          <w:lang w:eastAsia="en-US"/>
        </w:rPr>
        <w:t>observado</w:t>
      </w:r>
      <w:r w:rsidRPr="008E336D">
        <w:rPr>
          <w:rFonts w:cs="Arial"/>
        </w:rPr>
        <w:t xml:space="preserve"> o disposto neste Edital</w:t>
      </w:r>
    </w:p>
    <w:p w14:paraId="01B9B0F2" w14:textId="77777777" w:rsidR="000F104D" w:rsidRPr="001D6554" w:rsidRDefault="2657C157" w:rsidP="007E5648">
      <w:pPr>
        <w:pStyle w:val="Nivel01"/>
        <w:numPr>
          <w:ilvl w:val="0"/>
          <w:numId w:val="11"/>
        </w:numPr>
        <w:rPr>
          <w:rFonts w:cs="Arial"/>
        </w:rPr>
      </w:pPr>
      <w:r w:rsidRPr="001D6554">
        <w:rPr>
          <w:rFonts w:cs="Arial"/>
          <w:lang w:eastAsia="en-US"/>
        </w:rPr>
        <w:t xml:space="preserve">DA HABILITAÇÃO </w:t>
      </w:r>
    </w:p>
    <w:p w14:paraId="29BC9A88" w14:textId="77777777" w:rsidR="00EE3012" w:rsidRPr="001D6554" w:rsidRDefault="00EE3012" w:rsidP="007E5648">
      <w:pPr>
        <w:pStyle w:val="PargrafodaLista"/>
        <w:numPr>
          <w:ilvl w:val="1"/>
          <w:numId w:val="11"/>
        </w:numPr>
        <w:spacing w:before="120" w:after="120" w:line="276" w:lineRule="auto"/>
        <w:contextualSpacing w:val="0"/>
        <w:jc w:val="both"/>
        <w:rPr>
          <w:rFonts w:cs="Arial"/>
          <w:b/>
          <w:szCs w:val="20"/>
          <w:lang w:eastAsia="ar-SA"/>
        </w:rPr>
      </w:pPr>
      <w:r w:rsidRPr="001D6554">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43812EF8"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 xml:space="preserve">a) SICAF;  </w:t>
      </w:r>
    </w:p>
    <w:p w14:paraId="4DF3B895"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b) Cadastro Nacional de Empresas Inidôneas e Suspensas - CEIS, mantido pela Controladoria-Geral da União (</w:t>
      </w:r>
      <w:hyperlink r:id="rId14" w:history="1">
        <w:r w:rsidRPr="001D6554">
          <w:rPr>
            <w:rStyle w:val="Hyperlink"/>
            <w:rFonts w:cs="Arial"/>
            <w:szCs w:val="20"/>
            <w:lang w:eastAsia="ar-SA"/>
          </w:rPr>
          <w:t>www.portaldatransparencia.gov.br/ceis</w:t>
        </w:r>
      </w:hyperlink>
      <w:r w:rsidRPr="001D6554">
        <w:rPr>
          <w:rFonts w:cs="Arial"/>
          <w:szCs w:val="20"/>
          <w:lang w:eastAsia="ar-SA"/>
        </w:rPr>
        <w:t xml:space="preserve">);  </w:t>
      </w:r>
    </w:p>
    <w:p w14:paraId="19FD19D4"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c) Cadastro Nacional de Condenações Cíveis por Atos de Improbidade Administrativa, mantido pelo Conselho Nacional de Justiça (</w:t>
      </w:r>
      <w:hyperlink r:id="rId15" w:history="1">
        <w:r w:rsidRPr="001D6554">
          <w:rPr>
            <w:rStyle w:val="Hyperlink"/>
            <w:rFonts w:cs="Arial"/>
            <w:szCs w:val="20"/>
            <w:lang w:eastAsia="ar-SA"/>
          </w:rPr>
          <w:t>www.cnj.jus.br/improbidade_adm/consultar_requerido.php</w:t>
        </w:r>
      </w:hyperlink>
      <w:r w:rsidRPr="001D6554">
        <w:rPr>
          <w:rFonts w:cs="Arial"/>
          <w:szCs w:val="20"/>
          <w:lang w:eastAsia="ar-SA"/>
        </w:rPr>
        <w:t xml:space="preserve">).  </w:t>
      </w:r>
    </w:p>
    <w:p w14:paraId="1DD48A7F"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 xml:space="preserve">d) Lista de Inidôneos e o Cadastro Integrado de Condenações por Ilícitos Administrativos - CADICON, mantidos pelo Tribunal de Contas da União - TCU; </w:t>
      </w:r>
    </w:p>
    <w:p w14:paraId="7DD1F19D" w14:textId="77777777" w:rsidR="00EE3012" w:rsidRPr="001D6554" w:rsidRDefault="00EE3012" w:rsidP="007E5648">
      <w:pPr>
        <w:pStyle w:val="PargrafodaLista"/>
        <w:numPr>
          <w:ilvl w:val="2"/>
          <w:numId w:val="11"/>
        </w:numPr>
        <w:spacing w:before="120" w:after="120" w:line="276" w:lineRule="auto"/>
        <w:contextualSpacing w:val="0"/>
        <w:jc w:val="both"/>
        <w:rPr>
          <w:rFonts w:cs="Arial"/>
          <w:b/>
          <w:szCs w:val="20"/>
        </w:rPr>
      </w:pPr>
      <w:r w:rsidRPr="001D6554">
        <w:rPr>
          <w:rFonts w:cs="Arial"/>
          <w:szCs w:val="20"/>
          <w:lang w:eastAsia="ar-SA"/>
        </w:rPr>
        <w:t>Para a consulta de licitantes pessoa jurídica poderá haver a substituição das consultas das alíneas “b”, “c” e “d” acima pela Consulta Consolidada de Pessoa Jurídica do TCU (https://certidoesapf.apps.tcu.gov.br/)</w:t>
      </w:r>
    </w:p>
    <w:p w14:paraId="02DD0391" w14:textId="7069EE36" w:rsidR="00175687" w:rsidRPr="001D6554" w:rsidRDefault="00175687" w:rsidP="007E5648">
      <w:pPr>
        <w:pStyle w:val="PargrafodaLista"/>
        <w:numPr>
          <w:ilvl w:val="2"/>
          <w:numId w:val="11"/>
        </w:numPr>
        <w:spacing w:before="120" w:after="120" w:line="276" w:lineRule="auto"/>
        <w:contextualSpacing w:val="0"/>
        <w:jc w:val="both"/>
        <w:rPr>
          <w:rFonts w:cs="Arial"/>
          <w:color w:val="000000" w:themeColor="text1"/>
        </w:rPr>
      </w:pPr>
      <w:r w:rsidRPr="001D6554">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Pr="001D6554" w:rsidRDefault="00175687" w:rsidP="007E5648">
      <w:pPr>
        <w:pStyle w:val="PargrafodaLista"/>
        <w:numPr>
          <w:ilvl w:val="3"/>
          <w:numId w:val="11"/>
        </w:numPr>
        <w:spacing w:before="120" w:after="120" w:line="276" w:lineRule="auto"/>
        <w:contextualSpacing w:val="0"/>
        <w:jc w:val="both"/>
        <w:rPr>
          <w:rFonts w:cs="Arial"/>
          <w:color w:val="000000" w:themeColor="text1"/>
        </w:rPr>
      </w:pPr>
      <w:r w:rsidRPr="001D6554">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Pr="001D6554" w:rsidRDefault="00175687" w:rsidP="007E5648">
      <w:pPr>
        <w:pStyle w:val="PargrafodaLista"/>
        <w:numPr>
          <w:ilvl w:val="4"/>
          <w:numId w:val="11"/>
        </w:numPr>
        <w:spacing w:before="120" w:after="120" w:line="276" w:lineRule="auto"/>
        <w:contextualSpacing w:val="0"/>
        <w:jc w:val="both"/>
        <w:rPr>
          <w:rFonts w:cs="Arial"/>
          <w:color w:val="000000" w:themeColor="text1"/>
        </w:rPr>
      </w:pPr>
      <w:r w:rsidRPr="001D6554">
        <w:rPr>
          <w:rFonts w:cs="Arial"/>
          <w:color w:val="000000" w:themeColor="text1"/>
        </w:rPr>
        <w:t>A tentativa de burla será verificada por meio dos vínculos societários, linhas de fornecimento similares, dentre outros.</w:t>
      </w:r>
    </w:p>
    <w:p w14:paraId="175898D4" w14:textId="77777777" w:rsidR="00175687" w:rsidRPr="001D6554" w:rsidRDefault="00175687" w:rsidP="007E5648">
      <w:pPr>
        <w:pStyle w:val="PargrafodaLista"/>
        <w:numPr>
          <w:ilvl w:val="4"/>
          <w:numId w:val="11"/>
        </w:numPr>
        <w:spacing w:before="120" w:after="120" w:line="276" w:lineRule="auto"/>
        <w:contextualSpacing w:val="0"/>
        <w:jc w:val="both"/>
        <w:rPr>
          <w:rFonts w:cs="Arial"/>
          <w:color w:val="000000" w:themeColor="text1"/>
        </w:rPr>
      </w:pPr>
      <w:r w:rsidRPr="001D6554">
        <w:rPr>
          <w:rFonts w:cs="Arial"/>
          <w:color w:val="000000" w:themeColor="text1"/>
        </w:rPr>
        <w:lastRenderedPageBreak/>
        <w:t>O licitante será convocado para manifestação previamente à sua desclassificação.</w:t>
      </w:r>
    </w:p>
    <w:p w14:paraId="3CEBA8C6" w14:textId="77777777" w:rsidR="00175687" w:rsidRPr="001D6554" w:rsidRDefault="00175687" w:rsidP="007E5648">
      <w:pPr>
        <w:pStyle w:val="PargrafodaLista"/>
        <w:numPr>
          <w:ilvl w:val="2"/>
          <w:numId w:val="11"/>
        </w:numPr>
        <w:spacing w:before="120" w:after="120" w:line="276" w:lineRule="auto"/>
        <w:ind w:left="1134" w:firstLine="0"/>
        <w:contextualSpacing w:val="0"/>
        <w:jc w:val="both"/>
        <w:rPr>
          <w:rFonts w:cs="Arial"/>
          <w:color w:val="000000" w:themeColor="text1"/>
        </w:rPr>
      </w:pPr>
      <w:r w:rsidRPr="001D6554">
        <w:rPr>
          <w:rFonts w:cs="Arial"/>
          <w:color w:val="000000" w:themeColor="text1"/>
        </w:rPr>
        <w:t>Constatada a existência de sanção, o Pregoeiro reputará o licitante inabilitado, por falta de condição de participação.</w:t>
      </w:r>
    </w:p>
    <w:p w14:paraId="37B690C4" w14:textId="390FB811" w:rsidR="00175687" w:rsidRPr="001D6554" w:rsidRDefault="00EE2EBC" w:rsidP="007E5648">
      <w:pPr>
        <w:pStyle w:val="PargrafodaLista"/>
        <w:numPr>
          <w:ilvl w:val="2"/>
          <w:numId w:val="11"/>
        </w:numPr>
        <w:spacing w:before="120" w:after="120" w:line="276" w:lineRule="auto"/>
        <w:ind w:left="1134" w:firstLine="0"/>
        <w:contextualSpacing w:val="0"/>
        <w:jc w:val="both"/>
        <w:rPr>
          <w:rFonts w:cs="Arial"/>
          <w:color w:val="000000" w:themeColor="text1"/>
        </w:rPr>
      </w:pPr>
      <w:r>
        <w:rPr>
          <w:rFonts w:cs="Arial"/>
          <w:color w:val="000000" w:themeColor="text1"/>
          <w:lang w:eastAsia="en-US"/>
        </w:rPr>
        <w:t xml:space="preserve">Tendo em vista que a licitação é exclusiva para Microempreendedor </w:t>
      </w:r>
      <w:proofErr w:type="spellStart"/>
      <w:r>
        <w:rPr>
          <w:rFonts w:cs="Arial"/>
          <w:color w:val="000000" w:themeColor="text1"/>
          <w:lang w:eastAsia="en-US"/>
        </w:rPr>
        <w:t>invidual</w:t>
      </w:r>
      <w:proofErr w:type="spellEnd"/>
      <w:r>
        <w:rPr>
          <w:rFonts w:cs="Arial"/>
          <w:color w:val="000000" w:themeColor="text1"/>
          <w:lang w:eastAsia="en-US"/>
        </w:rPr>
        <w:t>, microempresas e empresas de pequeno porte, n</w:t>
      </w:r>
      <w:r w:rsidR="00175687" w:rsidRPr="001D6554">
        <w:rPr>
          <w:rFonts w:cs="Arial"/>
          <w:color w:val="000000" w:themeColor="text1"/>
          <w:lang w:eastAsia="en-US"/>
        </w:rPr>
        <w:t xml:space="preserve">o caso de inabilitação, </w:t>
      </w:r>
      <w:r>
        <w:rPr>
          <w:rFonts w:cs="Arial"/>
          <w:color w:val="000000" w:themeColor="text1"/>
          <w:lang w:eastAsia="en-US"/>
        </w:rPr>
        <w:t xml:space="preserve">não </w:t>
      </w:r>
      <w:proofErr w:type="gramStart"/>
      <w:r>
        <w:rPr>
          <w:rFonts w:cs="Arial"/>
          <w:color w:val="000000" w:themeColor="text1"/>
          <w:lang w:eastAsia="en-US"/>
        </w:rPr>
        <w:t xml:space="preserve">ocorrerá </w:t>
      </w:r>
      <w:r w:rsidR="00175687" w:rsidRPr="001D6554">
        <w:rPr>
          <w:rFonts w:cs="Arial"/>
          <w:color w:val="000000" w:themeColor="text1"/>
          <w:lang w:eastAsia="en-US"/>
        </w:rPr>
        <w:t xml:space="preserve"> empate</w:t>
      </w:r>
      <w:proofErr w:type="gramEnd"/>
      <w:r w:rsidR="00175687" w:rsidRPr="001D6554">
        <w:rPr>
          <w:rFonts w:cs="Arial"/>
          <w:color w:val="000000" w:themeColor="text1"/>
          <w:lang w:eastAsia="en-US"/>
        </w:rPr>
        <w:t xml:space="preserve"> ficto, previsto nos </w:t>
      </w:r>
      <w:proofErr w:type="spellStart"/>
      <w:r w:rsidR="00175687" w:rsidRPr="001D6554">
        <w:rPr>
          <w:rFonts w:cs="Arial"/>
          <w:color w:val="000000" w:themeColor="text1"/>
          <w:lang w:eastAsia="en-US"/>
        </w:rPr>
        <w:t>arts</w:t>
      </w:r>
      <w:proofErr w:type="spellEnd"/>
      <w:r w:rsidR="00175687" w:rsidRPr="001D6554">
        <w:rPr>
          <w:rFonts w:cs="Arial"/>
          <w:color w:val="000000" w:themeColor="text1"/>
          <w:lang w:eastAsia="en-US"/>
        </w:rPr>
        <w:t>. 44 e 45 da L</w:t>
      </w:r>
      <w:r>
        <w:rPr>
          <w:rFonts w:cs="Arial"/>
          <w:color w:val="000000" w:themeColor="text1"/>
          <w:lang w:eastAsia="en-US"/>
        </w:rPr>
        <w:t>ei Complementar nº 123, de 2006.</w:t>
      </w:r>
      <w:r w:rsidR="00175687" w:rsidRPr="001D6554">
        <w:rPr>
          <w:rFonts w:cs="Arial"/>
          <w:color w:val="000000" w:themeColor="text1"/>
          <w:lang w:eastAsia="en-US"/>
        </w:rPr>
        <w:t xml:space="preserve"> </w:t>
      </w:r>
    </w:p>
    <w:p w14:paraId="0E6D7A31" w14:textId="3E2C9634" w:rsidR="007F53A1" w:rsidRPr="001D6554" w:rsidRDefault="00175687" w:rsidP="007E5648">
      <w:pPr>
        <w:pStyle w:val="PADRO"/>
        <w:keepNext w:val="0"/>
        <w:widowControl/>
        <w:numPr>
          <w:ilvl w:val="1"/>
          <w:numId w:val="11"/>
        </w:numPr>
        <w:spacing w:before="120" w:after="120"/>
        <w:rPr>
          <w:rFonts w:ascii="Arial" w:hAnsi="Arial" w:cs="Arial"/>
        </w:rPr>
      </w:pPr>
      <w:r w:rsidRPr="001D6554">
        <w:rPr>
          <w:rFonts w:ascii="Arial" w:hAnsi="Arial" w:cs="Arial"/>
          <w:color w:val="000000" w:themeColor="text1"/>
        </w:rPr>
        <w:t xml:space="preserve">Caso atendidas as condições de participação, </w:t>
      </w:r>
      <w:r w:rsidRPr="001D6554">
        <w:rPr>
          <w:rFonts w:ascii="Arial" w:hAnsi="Arial" w:cs="Arial"/>
          <w:szCs w:val="20"/>
        </w:rPr>
        <w:t>a habilitação do licitantes será verificada por meio do SICAF, nos documentos por ele abrangidos,</w:t>
      </w:r>
      <w:r w:rsidRPr="001D6554">
        <w:rPr>
          <w:rFonts w:ascii="Arial" w:hAnsi="Arial" w:cs="Arial"/>
          <w:color w:val="000000" w:themeColor="text1"/>
        </w:rPr>
        <w:t xml:space="preserve"> em relação à habilitação jurídica, à regularidade fiscal</w:t>
      </w:r>
      <w:r w:rsidRPr="001D6554">
        <w:rPr>
          <w:rFonts w:ascii="Arial" w:hAnsi="Arial"/>
          <w:color w:val="000000" w:themeColor="text1"/>
        </w:rPr>
        <w:t xml:space="preserve">, </w:t>
      </w:r>
      <w:r w:rsidRPr="001D6554">
        <w:rPr>
          <w:rFonts w:ascii="Arial" w:hAnsi="Arial" w:cs="Arial"/>
          <w:color w:val="000000" w:themeColor="text1"/>
        </w:rPr>
        <w:t>à qualificação econômica financeira e habilitação técnica, conforme o disposto na Instrução Normativa SEGES/MP nº 03, de 2018.</w:t>
      </w:r>
    </w:p>
    <w:p w14:paraId="18F5611A" w14:textId="4C4BD7BE" w:rsidR="00996A15" w:rsidRPr="001D6554" w:rsidRDefault="2657C157" w:rsidP="007E5648">
      <w:pPr>
        <w:pStyle w:val="PADRO"/>
        <w:keepNext w:val="0"/>
        <w:widowControl/>
        <w:numPr>
          <w:ilvl w:val="2"/>
          <w:numId w:val="11"/>
        </w:numPr>
        <w:spacing w:before="120" w:after="120"/>
        <w:rPr>
          <w:rFonts w:ascii="Arial" w:hAnsi="Arial" w:cs="Arial"/>
        </w:rPr>
      </w:pPr>
      <w:r w:rsidRPr="001D6554">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sidRPr="001D6554">
        <w:rPr>
          <w:rFonts w:ascii="Arial" w:hAnsi="Arial" w:cs="Arial"/>
        </w:rPr>
        <w:t>SICAF</w:t>
      </w:r>
      <w:r w:rsidRPr="001D6554">
        <w:rPr>
          <w:rFonts w:ascii="Arial" w:hAnsi="Arial" w:cs="Arial"/>
        </w:rPr>
        <w:t xml:space="preserve"> até o terceiro dia útil anterior à data prevista para recebimento das propostas;</w:t>
      </w:r>
    </w:p>
    <w:p w14:paraId="68B4F3B0" w14:textId="77777777" w:rsidR="00175687" w:rsidRPr="001D6554" w:rsidRDefault="00175687" w:rsidP="007E5648">
      <w:pPr>
        <w:numPr>
          <w:ilvl w:val="2"/>
          <w:numId w:val="11"/>
        </w:numPr>
        <w:spacing w:before="120" w:after="120" w:line="276" w:lineRule="auto"/>
        <w:jc w:val="both"/>
        <w:rPr>
          <w:rFonts w:cs="Arial"/>
          <w:color w:val="000000"/>
          <w:szCs w:val="20"/>
        </w:rPr>
      </w:pPr>
      <w:r w:rsidRPr="001D6554">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00F5A379" w14:textId="77777777" w:rsidR="00175687" w:rsidRPr="001D6554" w:rsidRDefault="00175687" w:rsidP="007E5648">
      <w:pPr>
        <w:numPr>
          <w:ilvl w:val="2"/>
          <w:numId w:val="11"/>
        </w:numPr>
        <w:spacing w:before="120" w:after="120" w:line="276" w:lineRule="auto"/>
        <w:jc w:val="both"/>
        <w:rPr>
          <w:rFonts w:cs="Arial"/>
          <w:color w:val="000000" w:themeColor="text1"/>
        </w:rPr>
      </w:pPr>
      <w:r w:rsidRPr="001D6554">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1D6554">
        <w:rPr>
          <w:rFonts w:cs="Arial"/>
          <w:color w:val="000000"/>
          <w:szCs w:val="20"/>
        </w:rPr>
        <w:t>ões</w:t>
      </w:r>
      <w:proofErr w:type="spellEnd"/>
      <w:r w:rsidRPr="001D6554">
        <w:rPr>
          <w:rFonts w:cs="Arial"/>
          <w:color w:val="000000"/>
          <w:szCs w:val="20"/>
        </w:rPr>
        <w:t>) válida(s), conforme art. 43, §3º, do Decreto 10.024, de 2019.</w:t>
      </w:r>
    </w:p>
    <w:p w14:paraId="68C77D68" w14:textId="40DD21C6" w:rsidR="001E7281" w:rsidRPr="001D6554" w:rsidRDefault="001E7281" w:rsidP="007E5648">
      <w:pPr>
        <w:pStyle w:val="PADRO"/>
        <w:keepNext w:val="0"/>
        <w:widowControl/>
        <w:numPr>
          <w:ilvl w:val="1"/>
          <w:numId w:val="11"/>
        </w:numPr>
        <w:spacing w:before="120" w:after="120"/>
        <w:rPr>
          <w:rFonts w:ascii="Arial" w:hAnsi="Arial" w:cs="Arial"/>
        </w:rPr>
      </w:pPr>
      <w:r w:rsidRPr="001D6554">
        <w:rPr>
          <w:rFonts w:ascii="Arial" w:hAnsi="Arial" w:cs="Arial"/>
          <w:color w:val="000000" w:themeColor="text1"/>
        </w:rPr>
        <w:t>Havendo a n</w:t>
      </w:r>
      <w:r w:rsidRPr="001D6554">
        <w:rPr>
          <w:rFonts w:ascii="Arial" w:hAnsi="Arial" w:cs="Arial"/>
          <w:color w:val="000000"/>
          <w:szCs w:val="20"/>
        </w:rPr>
        <w:t>ecessidade de envio de documentos de habilitação complementares</w:t>
      </w:r>
      <w:r w:rsidRPr="001D6554">
        <w:rPr>
          <w:rFonts w:ascii="Arial" w:hAnsi="Arial" w:cs="Arial"/>
          <w:color w:val="000000" w:themeColor="text1"/>
        </w:rPr>
        <w:t xml:space="preserve">, </w:t>
      </w:r>
      <w:r w:rsidRPr="001D6554">
        <w:rPr>
          <w:rFonts w:ascii="Arial" w:hAnsi="Arial" w:cs="Arial"/>
          <w:color w:val="000000"/>
          <w:szCs w:val="20"/>
        </w:rPr>
        <w:t>necessários à confirmação daqueles exigidos neste Edital e já apresentados, </w:t>
      </w:r>
      <w:r w:rsidRPr="001D6554">
        <w:rPr>
          <w:rFonts w:ascii="Arial" w:hAnsi="Arial" w:cs="Arial"/>
          <w:color w:val="000000" w:themeColor="text1"/>
        </w:rPr>
        <w:t xml:space="preserve">o </w:t>
      </w:r>
      <w:r w:rsidRPr="00A46663">
        <w:rPr>
          <w:rFonts w:ascii="Arial" w:hAnsi="Arial" w:cs="Arial"/>
        </w:rPr>
        <w:t xml:space="preserve">licitante será convocado a encaminhá-los, </w:t>
      </w:r>
      <w:r w:rsidRPr="00A46663">
        <w:rPr>
          <w:rFonts w:ascii="Arial" w:hAnsi="Arial" w:cs="Arial"/>
          <w:szCs w:val="20"/>
        </w:rPr>
        <w:t>em formato digital, via sistema,</w:t>
      </w:r>
      <w:r w:rsidRPr="00A46663">
        <w:rPr>
          <w:rFonts w:ascii="Arial" w:hAnsi="Arial" w:cs="Arial"/>
        </w:rPr>
        <w:t xml:space="preserve"> no prazo de</w:t>
      </w:r>
      <w:r w:rsidR="00A46663" w:rsidRPr="00A46663">
        <w:rPr>
          <w:rFonts w:ascii="Arial" w:hAnsi="Arial" w:cs="Arial"/>
        </w:rPr>
        <w:t xml:space="preserve"> 3</w:t>
      </w:r>
      <w:r w:rsidRPr="00A46663">
        <w:rPr>
          <w:rFonts w:ascii="Arial" w:hAnsi="Arial" w:cs="Arial"/>
        </w:rPr>
        <w:t xml:space="preserve"> (</w:t>
      </w:r>
      <w:r w:rsidR="00A46663" w:rsidRPr="00A46663">
        <w:rPr>
          <w:rFonts w:ascii="Arial" w:hAnsi="Arial" w:cs="Arial"/>
        </w:rPr>
        <w:t>três</w:t>
      </w:r>
      <w:r w:rsidRPr="00A46663">
        <w:rPr>
          <w:rFonts w:ascii="Arial" w:hAnsi="Arial" w:cs="Arial"/>
        </w:rPr>
        <w:t>)</w:t>
      </w:r>
      <w:r w:rsidRPr="00A46663">
        <w:rPr>
          <w:rFonts w:ascii="Arial" w:hAnsi="Arial" w:cs="Arial"/>
          <w:i/>
          <w:iCs/>
        </w:rPr>
        <w:t xml:space="preserve"> </w:t>
      </w:r>
      <w:r w:rsidRPr="00A46663">
        <w:rPr>
          <w:rFonts w:ascii="Arial" w:hAnsi="Arial" w:cs="Arial"/>
        </w:rPr>
        <w:t>horas, sob pena de inabilitação.</w:t>
      </w:r>
    </w:p>
    <w:p w14:paraId="6468C5D1" w14:textId="77777777" w:rsidR="001E7281" w:rsidRPr="001D6554" w:rsidRDefault="001E7281" w:rsidP="007E5648">
      <w:pPr>
        <w:numPr>
          <w:ilvl w:val="1"/>
          <w:numId w:val="11"/>
        </w:numPr>
        <w:spacing w:before="120" w:after="120" w:line="276" w:lineRule="auto"/>
        <w:jc w:val="both"/>
        <w:rPr>
          <w:rFonts w:cs="Arial"/>
        </w:rPr>
      </w:pPr>
      <w:r w:rsidRPr="001D6554">
        <w:rPr>
          <w:rFonts w:cs="Arial"/>
        </w:rPr>
        <w:t>Somente haverá a necessidade de comprovação do preenchimento de requisitos mediante apresentação dos documentos originais não-digitais quando houver dúvida em relação à integridade do documento digital.</w:t>
      </w:r>
    </w:p>
    <w:p w14:paraId="33E0F627" w14:textId="77777777" w:rsidR="001E7281" w:rsidRPr="001D6554" w:rsidRDefault="001E7281" w:rsidP="007E5648">
      <w:pPr>
        <w:numPr>
          <w:ilvl w:val="1"/>
          <w:numId w:val="11"/>
        </w:numPr>
        <w:spacing w:before="120" w:after="120" w:line="276" w:lineRule="auto"/>
        <w:jc w:val="both"/>
        <w:rPr>
          <w:rFonts w:cs="Arial"/>
        </w:rPr>
      </w:pPr>
      <w:r w:rsidRPr="001D6554">
        <w:rPr>
          <w:rFonts w:cs="Arial"/>
        </w:rPr>
        <w:t>Não serão aceitos documentos de habilitação com indicação de CNPJ/CPF diferentes, salvo aqueles legalmente permitidos.</w:t>
      </w:r>
    </w:p>
    <w:p w14:paraId="584FF914" w14:textId="77777777" w:rsidR="001E7281" w:rsidRPr="001D6554" w:rsidRDefault="001E7281" w:rsidP="007E5648">
      <w:pPr>
        <w:numPr>
          <w:ilvl w:val="1"/>
          <w:numId w:val="11"/>
        </w:numPr>
        <w:spacing w:before="120" w:after="120" w:line="276" w:lineRule="auto"/>
        <w:jc w:val="both"/>
        <w:rPr>
          <w:rFonts w:cs="Arial"/>
        </w:rPr>
      </w:pPr>
      <w:r w:rsidRPr="001D655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1D6554" w:rsidRDefault="001E7281" w:rsidP="007E5648">
      <w:pPr>
        <w:numPr>
          <w:ilvl w:val="2"/>
          <w:numId w:val="11"/>
        </w:numPr>
        <w:spacing w:before="120" w:after="120" w:line="276" w:lineRule="auto"/>
        <w:jc w:val="both"/>
        <w:rPr>
          <w:rFonts w:cs="Arial"/>
        </w:rPr>
      </w:pPr>
      <w:r w:rsidRPr="001D655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2C668BB1" w:rsidR="007F53A1" w:rsidRPr="001D6554" w:rsidRDefault="001E7281" w:rsidP="007E5648">
      <w:pPr>
        <w:numPr>
          <w:ilvl w:val="1"/>
          <w:numId w:val="11"/>
        </w:numPr>
        <w:spacing w:before="120" w:after="120" w:line="276" w:lineRule="auto"/>
        <w:ind w:left="425" w:firstLine="0"/>
        <w:jc w:val="both"/>
        <w:rPr>
          <w:rFonts w:cs="Arial"/>
        </w:rPr>
      </w:pPr>
      <w:r w:rsidRPr="001D6554">
        <w:rPr>
          <w:rFonts w:cs="Arial"/>
        </w:rPr>
        <w:t xml:space="preserve"> </w:t>
      </w:r>
      <w:r w:rsidRPr="00133FB8">
        <w:rPr>
          <w:rFonts w:cs="Arial"/>
        </w:rPr>
        <w:t>R</w:t>
      </w:r>
      <w:r w:rsidR="00133FB8" w:rsidRPr="00133FB8">
        <w:rPr>
          <w:rFonts w:cs="Arial"/>
        </w:rPr>
        <w:t>essalvado o disposto no item 9.2</w:t>
      </w:r>
      <w:r w:rsidRPr="00133FB8">
        <w:rPr>
          <w:rFonts w:cs="Arial"/>
        </w:rPr>
        <w:t>, os licitantes deverão encaminhar, nos termos deste Edital, a documentação relacionada nos itens a seguir, para fins de habilitação</w:t>
      </w:r>
    </w:p>
    <w:p w14:paraId="089B380B" w14:textId="77777777" w:rsidR="001E7281" w:rsidRPr="001D6554" w:rsidRDefault="001E7281" w:rsidP="001E7281">
      <w:pPr>
        <w:spacing w:before="120" w:after="120" w:line="276" w:lineRule="auto"/>
        <w:ind w:left="425"/>
        <w:jc w:val="both"/>
        <w:rPr>
          <w:rFonts w:cs="Arial"/>
          <w:bCs/>
          <w:color w:val="000000"/>
          <w:szCs w:val="20"/>
        </w:rPr>
      </w:pPr>
    </w:p>
    <w:p w14:paraId="06981C23" w14:textId="57669004" w:rsidR="000F104D" w:rsidRPr="001D6554" w:rsidRDefault="000F104D" w:rsidP="007E5648">
      <w:pPr>
        <w:pStyle w:val="PargrafodaLista"/>
        <w:numPr>
          <w:ilvl w:val="1"/>
          <w:numId w:val="11"/>
        </w:numPr>
        <w:spacing w:before="120" w:after="120" w:line="276" w:lineRule="auto"/>
        <w:jc w:val="both"/>
        <w:rPr>
          <w:rFonts w:cs="Arial"/>
          <w:b/>
          <w:bCs/>
          <w:color w:val="000000" w:themeColor="text1"/>
        </w:rPr>
      </w:pPr>
      <w:r w:rsidRPr="001D6554">
        <w:rPr>
          <w:rFonts w:cs="Arial"/>
          <w:b/>
          <w:bCs/>
          <w:color w:val="000000"/>
        </w:rPr>
        <w:t xml:space="preserve">Habilitação jurídica: </w:t>
      </w:r>
    </w:p>
    <w:p w14:paraId="7E3828BE" w14:textId="2388A980" w:rsidR="001E770F" w:rsidRPr="001E770F" w:rsidRDefault="001E770F" w:rsidP="001E770F">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1E770F">
        <w:rPr>
          <w:rFonts w:cs="Arial"/>
          <w:color w:val="000000"/>
          <w:szCs w:val="20"/>
        </w:rPr>
        <w:t>no caso de empresário individual, inscrição no Registro Público de Empresas Mercantis, a cargo da Junta Comercial da respectiva sede;</w:t>
      </w:r>
    </w:p>
    <w:p w14:paraId="7F24311D" w14:textId="643FCA13" w:rsidR="00ED35A7" w:rsidRPr="002E40C5" w:rsidRDefault="00ED35A7"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inscrição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decreto de autorização, em se tratando de sociedade empresária estrangeira em funcionamento no País;</w:t>
      </w:r>
    </w:p>
    <w:p w14:paraId="306137AB" w14:textId="23DF4BC4" w:rsidR="002A046D" w:rsidRPr="00B52F92" w:rsidRDefault="390C2635" w:rsidP="007E5648">
      <w:pPr>
        <w:numPr>
          <w:ilvl w:val="2"/>
          <w:numId w:val="11"/>
        </w:numPr>
        <w:tabs>
          <w:tab w:val="left" w:pos="1440"/>
        </w:tabs>
        <w:autoSpaceDE w:val="0"/>
        <w:snapToGrid w:val="0"/>
        <w:spacing w:before="120" w:after="120" w:line="276" w:lineRule="auto"/>
        <w:ind w:left="1134" w:firstLine="0"/>
        <w:jc w:val="both"/>
        <w:rPr>
          <w:rFonts w:cs="Arial"/>
          <w:iCs/>
        </w:rPr>
      </w:pPr>
      <w:r w:rsidRPr="00B52F92">
        <w:rPr>
          <w:rFonts w:cs="Arial"/>
          <w:iC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r w:rsidR="003E4719" w:rsidRPr="00B52F92">
        <w:rPr>
          <w:rFonts w:cs="Arial"/>
          <w:iCs/>
        </w:rPr>
        <w:t xml:space="preserve"> </w:t>
      </w:r>
    </w:p>
    <w:p w14:paraId="1CA15D96" w14:textId="77777777" w:rsidR="002059AC" w:rsidRPr="002E40C5" w:rsidRDefault="002059AC" w:rsidP="007E5648">
      <w:pPr>
        <w:pStyle w:val="PargrafodaLista"/>
        <w:numPr>
          <w:ilvl w:val="2"/>
          <w:numId w:val="11"/>
        </w:numPr>
        <w:spacing w:before="120" w:after="120" w:line="276" w:lineRule="auto"/>
        <w:ind w:left="1134"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2FABF223" w14:textId="77777777" w:rsidR="000F104D" w:rsidRPr="002E40C5" w:rsidRDefault="005B1C59" w:rsidP="007E5648">
      <w:pPr>
        <w:numPr>
          <w:ilvl w:val="1"/>
          <w:numId w:val="11"/>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inscrição no Cadastro Nacional de Pessoas Jurídicas;</w:t>
      </w:r>
    </w:p>
    <w:p w14:paraId="0BF02A48" w14:textId="77777777" w:rsidR="000F104D" w:rsidRPr="002E40C5" w:rsidRDefault="000E4F8C"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lang w:eastAsia="en-US"/>
        </w:rPr>
        <w:t>prova de regularidade com o Fundo de Garantia do Tempo de Serviço (FGTS);</w:t>
      </w:r>
    </w:p>
    <w:p w14:paraId="746F7447" w14:textId="77777777" w:rsidR="00FA267A" w:rsidRPr="002E40C5" w:rsidRDefault="00A5694E"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bCs/>
          <w:szCs w:val="20"/>
        </w:rPr>
      </w:pPr>
      <w:r w:rsidRPr="002E40C5">
        <w:rPr>
          <w:rFonts w:cs="Arial"/>
          <w:bCs/>
          <w:szCs w:val="20"/>
        </w:rPr>
        <w:t xml:space="preserve">prova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prova de regularidade com a Fazenda Municipal do domicílio ou sede do licitante, relativa à atividade em cujo exercício contrata ou concorre; </w:t>
      </w:r>
    </w:p>
    <w:p w14:paraId="1BB64281" w14:textId="77777777" w:rsidR="000F104D" w:rsidRPr="001178D8" w:rsidRDefault="000F104D" w:rsidP="007E5648">
      <w:pPr>
        <w:numPr>
          <w:ilvl w:val="2"/>
          <w:numId w:val="11"/>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caso o licitante seja considerado isento dos tributos </w:t>
      </w:r>
      <w:r w:rsidR="00E02AE7" w:rsidRPr="002E40C5">
        <w:rPr>
          <w:rFonts w:cs="Arial"/>
          <w:szCs w:val="20"/>
        </w:rPr>
        <w:t xml:space="preserve">municipais </w:t>
      </w:r>
      <w:r w:rsidRPr="002E40C5">
        <w:rPr>
          <w:rFonts w:cs="Arial"/>
          <w:szCs w:val="20"/>
        </w:rPr>
        <w:t xml:space="preserve">relacionados ao objeto licitatório, deverá comprovar tal condição mediante a apresentação de declaração </w:t>
      </w:r>
      <w:r w:rsidRPr="001178D8">
        <w:rPr>
          <w:rFonts w:cs="Arial"/>
          <w:szCs w:val="20"/>
        </w:rPr>
        <w:t>da Fazenda Municipal</w:t>
      </w:r>
      <w:r w:rsidR="00291ABA" w:rsidRPr="001178D8">
        <w:rPr>
          <w:rFonts w:cs="Arial"/>
          <w:szCs w:val="20"/>
        </w:rPr>
        <w:t xml:space="preserve"> </w:t>
      </w:r>
      <w:r w:rsidRPr="001178D8">
        <w:rPr>
          <w:rFonts w:cs="Arial"/>
          <w:szCs w:val="20"/>
        </w:rPr>
        <w:t xml:space="preserve">do seu domicílio ou sede, ou outra equivalente, na forma da lei; </w:t>
      </w:r>
    </w:p>
    <w:p w14:paraId="4A77DEF6" w14:textId="77777777" w:rsidR="002E7F19" w:rsidRPr="001178D8" w:rsidRDefault="001F28BE" w:rsidP="007E5648">
      <w:pPr>
        <w:numPr>
          <w:ilvl w:val="2"/>
          <w:numId w:val="11"/>
        </w:numPr>
        <w:tabs>
          <w:tab w:val="left" w:pos="1440"/>
        </w:tabs>
        <w:autoSpaceDE w:val="0"/>
        <w:snapToGrid w:val="0"/>
        <w:spacing w:before="120" w:after="120" w:line="276" w:lineRule="auto"/>
        <w:ind w:left="1134" w:firstLine="0"/>
        <w:jc w:val="both"/>
        <w:rPr>
          <w:rFonts w:eastAsia="Arial" w:cs="Arial"/>
          <w:iCs/>
        </w:rPr>
      </w:pPr>
      <w:r w:rsidRPr="001178D8">
        <w:rPr>
          <w:iCs/>
        </w:rPr>
        <w:t>Quando se tratar da subcontratação prevista no art. 48, II, da Lei Complementar n. 123, de 2006, a</w:t>
      </w:r>
      <w:r w:rsidR="58ED34F0" w:rsidRPr="001178D8">
        <w:rPr>
          <w:iCs/>
        </w:rPr>
        <w:t xml:space="preserve"> licitante melhor classificada deverá, também, apresentar a documentação de regularidade fiscal </w:t>
      </w:r>
      <w:r w:rsidR="001419EE" w:rsidRPr="001178D8">
        <w:rPr>
          <w:rFonts w:cs="Arial"/>
          <w:iCs/>
        </w:rPr>
        <w:t>e trabalhista</w:t>
      </w:r>
      <w:r w:rsidR="002E7F19" w:rsidRPr="001178D8">
        <w:rPr>
          <w:rFonts w:cs="Arial"/>
          <w:iCs/>
        </w:rPr>
        <w:t xml:space="preserve"> </w:t>
      </w:r>
      <w:r w:rsidR="58ED34F0" w:rsidRPr="001178D8">
        <w:rPr>
          <w:iCs/>
        </w:rPr>
        <w:t xml:space="preserve">das microempresas e/ou </w:t>
      </w:r>
      <w:r w:rsidR="58ED34F0" w:rsidRPr="001178D8">
        <w:rPr>
          <w:iCs/>
        </w:rPr>
        <w:lastRenderedPageBreak/>
        <w:t xml:space="preserve">empresas de pequeno porte que serão subcontratadas no decorrer da execução do contrato, ainda que exista alguma restrição, aplicando-se o prazo de regularização previsto no art. 4º, §1º do Decreto nº 8.538, de 2015. </w:t>
      </w:r>
    </w:p>
    <w:p w14:paraId="434A8FB4" w14:textId="77777777" w:rsidR="000F104D" w:rsidRPr="002E40C5" w:rsidRDefault="00E57279" w:rsidP="007E5648">
      <w:pPr>
        <w:numPr>
          <w:ilvl w:val="1"/>
          <w:numId w:val="11"/>
        </w:numPr>
        <w:spacing w:before="120" w:after="120" w:line="276" w:lineRule="auto"/>
        <w:ind w:left="425"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17916155" w:rsidR="000F104D"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bookmarkStart w:id="2" w:name="_Hlk519668602"/>
      <w:r w:rsidRPr="002E40C5">
        <w:rPr>
          <w:rFonts w:cs="Arial"/>
          <w:color w:val="000000"/>
          <w:szCs w:val="20"/>
        </w:rPr>
        <w:t>certidão negativa de falência expedida pelo distribuidor da sede do licitante;</w:t>
      </w:r>
    </w:p>
    <w:bookmarkEnd w:id="2"/>
    <w:p w14:paraId="186188E6"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532993" w:rsidRDefault="000F104D" w:rsidP="007E5648">
      <w:pPr>
        <w:numPr>
          <w:ilvl w:val="3"/>
          <w:numId w:val="11"/>
        </w:numPr>
        <w:tabs>
          <w:tab w:val="left" w:pos="1440"/>
        </w:tabs>
        <w:autoSpaceDE w:val="0"/>
        <w:snapToGrid w:val="0"/>
        <w:spacing w:before="120" w:after="120" w:line="276" w:lineRule="auto"/>
        <w:jc w:val="both"/>
        <w:rPr>
          <w:rFonts w:cs="Arial"/>
        </w:rPr>
      </w:pPr>
      <w:r w:rsidRPr="002E40C5">
        <w:rPr>
          <w:rFonts w:cs="Arial"/>
          <w:color w:val="000000"/>
          <w:szCs w:val="20"/>
          <w:lang w:eastAsia="en-US"/>
        </w:rPr>
        <w:t xml:space="preserve">no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1CC76677" w14:textId="77777777" w:rsidR="00A03C7D" w:rsidRPr="00532993" w:rsidRDefault="00A03C7D" w:rsidP="007E5648">
      <w:pPr>
        <w:numPr>
          <w:ilvl w:val="3"/>
          <w:numId w:val="11"/>
        </w:numPr>
        <w:tabs>
          <w:tab w:val="left" w:pos="1440"/>
        </w:tabs>
        <w:autoSpaceDE w:val="0"/>
        <w:snapToGrid w:val="0"/>
        <w:spacing w:before="120" w:after="120" w:line="276" w:lineRule="auto"/>
        <w:jc w:val="both"/>
        <w:rPr>
          <w:rFonts w:cs="Arial"/>
        </w:rPr>
      </w:pPr>
      <w:r w:rsidRPr="00532993">
        <w:rPr>
          <w:rFonts w:cs="Arial"/>
        </w:rPr>
        <w:t>é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673824D2" w14:textId="77777777" w:rsidR="00532993" w:rsidRPr="005A1E5C" w:rsidRDefault="00532993" w:rsidP="007E5648">
      <w:pPr>
        <w:numPr>
          <w:ilvl w:val="3"/>
          <w:numId w:val="11"/>
        </w:numPr>
        <w:tabs>
          <w:tab w:val="left" w:pos="1440"/>
        </w:tabs>
        <w:autoSpaceDE w:val="0"/>
        <w:snapToGrid w:val="0"/>
        <w:spacing w:before="120" w:after="120" w:line="276" w:lineRule="auto"/>
        <w:jc w:val="both"/>
        <w:rPr>
          <w:rFonts w:cs="Arial"/>
          <w:szCs w:val="20"/>
        </w:rPr>
      </w:pPr>
      <w:r w:rsidRPr="005A1E5C">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6FE96D05" w14:textId="77777777" w:rsidR="00B52B41" w:rsidRPr="002E40C5" w:rsidRDefault="00B52B41"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comprovação da boa situação financeira da empresa mediante obtenção de índices de Liquidez Geral (LG), Solvência Geral (SG) e Liquidez Corrente (LC), superiores a 1 (um), </w:t>
      </w:r>
      <w:proofErr w:type="gramStart"/>
      <w:r w:rsidRPr="002E40C5">
        <w:rPr>
          <w:rFonts w:cs="Arial"/>
          <w:color w:val="000000"/>
          <w:szCs w:val="20"/>
        </w:rPr>
        <w:t>obtidos  pela</w:t>
      </w:r>
      <w:proofErr w:type="gramEnd"/>
      <w:r w:rsidRPr="002E40C5">
        <w:rPr>
          <w:rFonts w:cs="Arial"/>
          <w:color w:val="000000"/>
          <w:szCs w:val="20"/>
        </w:rPr>
        <w:t xml:space="preserve">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462B94A4" w14:textId="77777777" w:rsidTr="00604447">
        <w:tc>
          <w:tcPr>
            <w:tcW w:w="2235" w:type="dxa"/>
            <w:vMerge w:val="restart"/>
            <w:vAlign w:val="center"/>
          </w:tcPr>
          <w:p w14:paraId="690845C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7D6927D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14:paraId="3D016233" w14:textId="77777777" w:rsidTr="00604447">
        <w:tc>
          <w:tcPr>
            <w:tcW w:w="2235" w:type="dxa"/>
            <w:vMerge/>
          </w:tcPr>
          <w:p w14:paraId="10F23085"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63C2919"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79210841"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4741A9B7" w14:textId="77777777" w:rsidTr="0013709F">
        <w:trPr>
          <w:cantSplit/>
        </w:trPr>
        <w:tc>
          <w:tcPr>
            <w:tcW w:w="2235" w:type="dxa"/>
            <w:vMerge w:val="restart"/>
            <w:vAlign w:val="center"/>
          </w:tcPr>
          <w:p w14:paraId="03469BA1"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46CD264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5B553C05" w14:textId="77777777" w:rsidTr="0013709F">
        <w:trPr>
          <w:cantSplit/>
        </w:trPr>
        <w:tc>
          <w:tcPr>
            <w:tcW w:w="2235" w:type="dxa"/>
            <w:vMerge/>
          </w:tcPr>
          <w:p w14:paraId="3D18A600"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A523A4"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FEC65F4"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6BE5786E" w14:textId="77777777" w:rsidTr="00604447">
        <w:tc>
          <w:tcPr>
            <w:tcW w:w="2235" w:type="dxa"/>
            <w:vMerge w:val="restart"/>
            <w:vAlign w:val="center"/>
          </w:tcPr>
          <w:p w14:paraId="5B102F2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6EF0D7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566104E1" w14:textId="77777777" w:rsidTr="00604447">
        <w:tc>
          <w:tcPr>
            <w:tcW w:w="2235" w:type="dxa"/>
            <w:vMerge/>
          </w:tcPr>
          <w:p w14:paraId="5D4A161C"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3F1DA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6304FF95" w14:textId="77777777" w:rsidR="00F4645D" w:rsidRPr="00CF5996" w:rsidRDefault="00F4645D" w:rsidP="001F28BE">
      <w:pPr>
        <w:spacing w:line="276" w:lineRule="auto"/>
        <w:jc w:val="both"/>
        <w:rPr>
          <w:rFonts w:cs="Arial"/>
          <w:b/>
          <w:szCs w:val="20"/>
          <w:lang w:eastAsia="en-US"/>
        </w:rPr>
      </w:pPr>
    </w:p>
    <w:p w14:paraId="51CDDAC8" w14:textId="573AF0DF" w:rsidR="004B32A8" w:rsidRPr="002463FA" w:rsidRDefault="004B32A8" w:rsidP="007E5648">
      <w:pPr>
        <w:pStyle w:val="PargrafodaLista"/>
        <w:numPr>
          <w:ilvl w:val="2"/>
          <w:numId w:val="11"/>
        </w:numPr>
        <w:tabs>
          <w:tab w:val="left" w:pos="1440"/>
        </w:tabs>
        <w:autoSpaceDE w:val="0"/>
        <w:snapToGrid w:val="0"/>
        <w:spacing w:before="120" w:after="120" w:line="276" w:lineRule="auto"/>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ou igual a 1(um) em qualquer dos índices de Liquidez Geral (LG), Solvência Geral</w:t>
      </w:r>
      <w:r w:rsidRPr="002463FA">
        <w:t xml:space="preserve"> (SG) e Liquidez Corrente (LC), deverão comprovar patrimônio líquido de </w:t>
      </w:r>
      <w:r w:rsidR="001178D8">
        <w:t xml:space="preserve">10% </w:t>
      </w:r>
      <w:r w:rsidRPr="002463FA">
        <w:t>(</w:t>
      </w:r>
      <w:r w:rsidR="001178D8">
        <w:t>dez por cento</w:t>
      </w:r>
      <w:r w:rsidRPr="002463FA">
        <w:t xml:space="preserve">) do valor estimado da contratação ou do item pertinente. </w:t>
      </w:r>
    </w:p>
    <w:p w14:paraId="3C348CAF" w14:textId="77777777" w:rsidR="002E1EE8" w:rsidRPr="002E40C5" w:rsidRDefault="002E1EE8" w:rsidP="001F28BE">
      <w:pPr>
        <w:spacing w:line="276" w:lineRule="auto"/>
        <w:jc w:val="both"/>
        <w:rPr>
          <w:rFonts w:cs="Arial"/>
          <w:szCs w:val="20"/>
          <w:lang w:eastAsia="en-US"/>
        </w:rPr>
      </w:pPr>
    </w:p>
    <w:p w14:paraId="77BDE680" w14:textId="77777777" w:rsidR="000F104D" w:rsidRPr="002E40C5" w:rsidRDefault="004036E0" w:rsidP="007E5648">
      <w:pPr>
        <w:numPr>
          <w:ilvl w:val="1"/>
          <w:numId w:val="11"/>
        </w:numPr>
        <w:spacing w:before="120" w:after="120" w:line="276" w:lineRule="auto"/>
        <w:ind w:left="425"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2EA993B3" w14:textId="77777777" w:rsidR="000F104D" w:rsidRPr="00F407F3" w:rsidRDefault="005C52D4" w:rsidP="007E5648">
      <w:pPr>
        <w:pStyle w:val="PargrafodaLista"/>
        <w:numPr>
          <w:ilvl w:val="2"/>
          <w:numId w:val="11"/>
        </w:numPr>
        <w:spacing w:before="120" w:after="120" w:line="276" w:lineRule="auto"/>
        <w:jc w:val="both"/>
        <w:rPr>
          <w:rFonts w:cs="Arial"/>
          <w:bCs/>
          <w:szCs w:val="20"/>
        </w:rPr>
      </w:pPr>
      <w:bookmarkStart w:id="3" w:name="_Hlk519176340"/>
      <w:r w:rsidRPr="005C52D4">
        <w:rPr>
          <w:rFonts w:cs="Arial"/>
          <w:color w:val="000000"/>
          <w:szCs w:val="20"/>
        </w:rPr>
        <w:t>Comprovação de aptidão para a prestação dos serviços em características, q</w:t>
      </w:r>
      <w:r w:rsidRPr="00F407F3">
        <w:rPr>
          <w:rFonts w:cs="Arial"/>
          <w:szCs w:val="20"/>
        </w:rPr>
        <w:t>uantidades e prazos compatíveis com o objeto desta licitação, ou com o item pertinente, mediante a apresentação de atestado(s) fornecido(s) por pessoas jurídicas de direito público ou privado.</w:t>
      </w:r>
      <w:r w:rsidR="00763C01" w:rsidRPr="00F407F3">
        <w:rPr>
          <w:rFonts w:cs="Arial"/>
          <w:szCs w:val="20"/>
        </w:rPr>
        <w:t xml:space="preserve"> </w:t>
      </w:r>
    </w:p>
    <w:p w14:paraId="1BD34B9E" w14:textId="77777777" w:rsidR="00763C01" w:rsidRPr="00F407F3" w:rsidRDefault="00763C01" w:rsidP="007E5648">
      <w:pPr>
        <w:numPr>
          <w:ilvl w:val="3"/>
          <w:numId w:val="11"/>
        </w:numPr>
        <w:spacing w:before="120" w:after="120" w:line="276" w:lineRule="auto"/>
        <w:jc w:val="both"/>
        <w:rPr>
          <w:rFonts w:cs="Arial"/>
          <w:szCs w:val="20"/>
        </w:rPr>
      </w:pPr>
      <w:bookmarkStart w:id="4" w:name="_Hlk519177818"/>
      <w:bookmarkEnd w:id="3"/>
      <w:r w:rsidRPr="00F407F3">
        <w:rPr>
          <w:rFonts w:cs="Arial"/>
          <w:szCs w:val="20"/>
        </w:rPr>
        <w:t xml:space="preserve">Os atestados deverão referir-se a serviços prestados no âmbito de sua atividade econômica principal ou secundária especificadas no contrato social vigente; </w:t>
      </w:r>
    </w:p>
    <w:p w14:paraId="4A136095" w14:textId="10BFA55B" w:rsidR="005076BB" w:rsidRPr="00552556" w:rsidRDefault="0026065F" w:rsidP="00AE074C">
      <w:pPr>
        <w:numPr>
          <w:ilvl w:val="2"/>
          <w:numId w:val="11"/>
        </w:numPr>
        <w:spacing w:before="120" w:after="120" w:line="276" w:lineRule="auto"/>
        <w:ind w:left="2421"/>
        <w:jc w:val="both"/>
        <w:rPr>
          <w:rFonts w:cs="Arial"/>
          <w:bCs/>
          <w:iCs/>
          <w:szCs w:val="20"/>
        </w:rPr>
      </w:pPr>
      <w:bookmarkStart w:id="5" w:name="_Hlk518983267"/>
      <w:bookmarkEnd w:id="4"/>
      <w:r w:rsidRPr="00552556">
        <w:rPr>
          <w:rFonts w:cs="Arial"/>
          <w:bCs/>
          <w:iCs/>
          <w:szCs w:val="20"/>
        </w:rPr>
        <w:lastRenderedPageBreak/>
        <w:t xml:space="preserve">As </w:t>
      </w:r>
      <w:r w:rsidRPr="00552556">
        <w:rPr>
          <w:iCs/>
        </w:rPr>
        <w:t>empresas</w:t>
      </w:r>
      <w:r w:rsidRPr="00552556">
        <w:rPr>
          <w:rFonts w:cs="Arial"/>
          <w:bCs/>
          <w:iCs/>
          <w:szCs w:val="20"/>
        </w:rPr>
        <w:t xml:space="preserve">, cadastradas ou não no </w:t>
      </w:r>
      <w:r w:rsidR="00532993" w:rsidRPr="00552556">
        <w:rPr>
          <w:rFonts w:cs="Arial"/>
          <w:bCs/>
          <w:iCs/>
          <w:szCs w:val="20"/>
        </w:rPr>
        <w:t>SICAF</w:t>
      </w:r>
      <w:r w:rsidRPr="00552556">
        <w:rPr>
          <w:rFonts w:cs="Arial"/>
          <w:bCs/>
          <w:iCs/>
          <w:szCs w:val="20"/>
        </w:rPr>
        <w:t xml:space="preserve">, deverão apresentar </w:t>
      </w:r>
      <w:r w:rsidR="00B168B5" w:rsidRPr="00552556">
        <w:rPr>
          <w:rFonts w:cs="Arial"/>
          <w:bCs/>
          <w:iCs/>
          <w:szCs w:val="20"/>
        </w:rPr>
        <w:t>a</w:t>
      </w:r>
      <w:r w:rsidR="00FE2700" w:rsidRPr="00552556">
        <w:rPr>
          <w:rFonts w:cs="Arial"/>
          <w:bCs/>
          <w:iCs/>
          <w:szCs w:val="20"/>
        </w:rPr>
        <w:t>testado de vistoria assinado pelo servidor responsável</w:t>
      </w:r>
      <w:r w:rsidR="00F407F3" w:rsidRPr="00552556">
        <w:rPr>
          <w:rFonts w:cs="Arial"/>
          <w:bCs/>
          <w:iCs/>
          <w:szCs w:val="20"/>
        </w:rPr>
        <w:t>.</w:t>
      </w:r>
    </w:p>
    <w:p w14:paraId="646D0400" w14:textId="77777777" w:rsidR="00FE2700" w:rsidRPr="00552556" w:rsidRDefault="005076BB" w:rsidP="007E5648">
      <w:pPr>
        <w:numPr>
          <w:ilvl w:val="3"/>
          <w:numId w:val="11"/>
        </w:numPr>
        <w:spacing w:before="120" w:after="120" w:line="276" w:lineRule="auto"/>
        <w:jc w:val="both"/>
        <w:rPr>
          <w:rFonts w:cs="Arial"/>
          <w:bCs/>
          <w:iCs/>
          <w:szCs w:val="20"/>
        </w:rPr>
      </w:pPr>
      <w:r w:rsidRPr="00552556">
        <w:rPr>
          <w:rFonts w:cs="Arial"/>
          <w:bCs/>
          <w:iCs/>
          <w:szCs w:val="20"/>
        </w:rPr>
        <w:t>O atestado de vistoria poderá ser substituído por d</w:t>
      </w:r>
      <w:r w:rsidR="00FE2700" w:rsidRPr="00552556">
        <w:rPr>
          <w:rFonts w:cs="Arial"/>
          <w:bCs/>
          <w:iCs/>
          <w:szCs w:val="20"/>
        </w:rPr>
        <w:t xml:space="preserve">eclaração emitida pelo licitante </w:t>
      </w:r>
      <w:r w:rsidRPr="00552556">
        <w:rPr>
          <w:rFonts w:cs="Arial"/>
          <w:bCs/>
          <w:iCs/>
          <w:szCs w:val="20"/>
        </w:rPr>
        <w:t xml:space="preserve">em que conste, alternativamente, ou </w:t>
      </w:r>
      <w:r w:rsidR="00FE2700" w:rsidRPr="00552556">
        <w:rPr>
          <w:rFonts w:cs="Arial"/>
          <w:bCs/>
          <w:iCs/>
          <w:szCs w:val="20"/>
        </w:rPr>
        <w:t>que conhece as condições locais para execução do objeto</w:t>
      </w:r>
      <w:r w:rsidRPr="00552556">
        <w:rPr>
          <w:rFonts w:cs="Arial"/>
          <w:bCs/>
          <w:iCs/>
          <w:szCs w:val="20"/>
        </w:rPr>
        <w:t>;</w:t>
      </w:r>
      <w:r w:rsidR="00FE2700" w:rsidRPr="00552556">
        <w:rPr>
          <w:rFonts w:cs="Arial"/>
          <w:bCs/>
          <w:iCs/>
          <w:szCs w:val="20"/>
        </w:rPr>
        <w:t xml:space="preserve"> ou que tem pleno conhecimento das condições e peculiaridades inerentes à natureza do trabalho, assume total responsabilidade por este fato e não utilizará deste para quaisquer questionamentos futuros que ensej</w:t>
      </w:r>
      <w:r w:rsidRPr="00552556">
        <w:rPr>
          <w:rFonts w:cs="Arial"/>
          <w:bCs/>
          <w:iCs/>
          <w:szCs w:val="20"/>
        </w:rPr>
        <w:t>e</w:t>
      </w:r>
      <w:r w:rsidR="00FE2700" w:rsidRPr="00552556">
        <w:rPr>
          <w:rFonts w:cs="Arial"/>
          <w:bCs/>
          <w:iCs/>
          <w:szCs w:val="20"/>
        </w:rPr>
        <w:t xml:space="preserve">m </w:t>
      </w:r>
      <w:r w:rsidRPr="00552556">
        <w:rPr>
          <w:rFonts w:cs="Arial"/>
          <w:bCs/>
          <w:iCs/>
          <w:szCs w:val="20"/>
        </w:rPr>
        <w:t>des</w:t>
      </w:r>
      <w:r w:rsidR="00FE2700" w:rsidRPr="00552556">
        <w:rPr>
          <w:rFonts w:cs="Arial"/>
          <w:bCs/>
          <w:iCs/>
          <w:szCs w:val="20"/>
        </w:rPr>
        <w:t>avenças técnicas ou financeiras com</w:t>
      </w:r>
      <w:r w:rsidRPr="00552556">
        <w:rPr>
          <w:rFonts w:cs="Arial"/>
          <w:bCs/>
          <w:iCs/>
          <w:szCs w:val="20"/>
        </w:rPr>
        <w:t xml:space="preserve"> </w:t>
      </w:r>
      <w:r w:rsidR="00A61D1D" w:rsidRPr="00552556">
        <w:rPr>
          <w:rFonts w:cs="Arial"/>
          <w:bCs/>
          <w:iCs/>
          <w:szCs w:val="20"/>
        </w:rPr>
        <w:t>a</w:t>
      </w:r>
      <w:r w:rsidRPr="00552556">
        <w:rPr>
          <w:rFonts w:cs="Arial"/>
          <w:bCs/>
          <w:iCs/>
          <w:szCs w:val="20"/>
        </w:rPr>
        <w:t xml:space="preserve"> contratante</w:t>
      </w:r>
      <w:r w:rsidR="00FE2700" w:rsidRPr="00552556">
        <w:rPr>
          <w:rFonts w:cs="Arial"/>
          <w:bCs/>
          <w:iCs/>
          <w:szCs w:val="20"/>
        </w:rPr>
        <w:t>.</w:t>
      </w:r>
    </w:p>
    <w:bookmarkEnd w:id="5"/>
    <w:p w14:paraId="7CEE7ED7" w14:textId="4BDBBFBA" w:rsidR="00FA280A" w:rsidRPr="0012711A" w:rsidRDefault="00FA280A" w:rsidP="007E5648">
      <w:pPr>
        <w:numPr>
          <w:ilvl w:val="1"/>
          <w:numId w:val="11"/>
        </w:numPr>
        <w:spacing w:before="120" w:after="120" w:line="276" w:lineRule="auto"/>
        <w:ind w:left="425" w:firstLine="0"/>
        <w:jc w:val="both"/>
        <w:rPr>
          <w:rFonts w:cs="Arial"/>
          <w:b/>
          <w:bCs/>
          <w:szCs w:val="20"/>
        </w:rPr>
      </w:pPr>
      <w:r w:rsidRPr="0012711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1D6554" w:rsidRDefault="000E4F8C" w:rsidP="007E5648">
      <w:pPr>
        <w:numPr>
          <w:ilvl w:val="1"/>
          <w:numId w:val="11"/>
        </w:numPr>
        <w:spacing w:before="120" w:after="120" w:line="276" w:lineRule="auto"/>
        <w:ind w:left="425" w:firstLine="0"/>
        <w:jc w:val="both"/>
        <w:rPr>
          <w:rFonts w:cs="Arial"/>
          <w:color w:val="000000" w:themeColor="text1"/>
        </w:rPr>
      </w:pPr>
      <w:r w:rsidRPr="001D6554">
        <w:rPr>
          <w:rFonts w:cs="Arial"/>
          <w:color w:val="000000"/>
        </w:rPr>
        <w:t xml:space="preserve">A existência de restrição relativamente à regularidade fiscal </w:t>
      </w:r>
      <w:r w:rsidR="006C7CCE" w:rsidRPr="001D6554">
        <w:rPr>
          <w:rFonts w:cs="Arial"/>
          <w:color w:val="000000"/>
        </w:rPr>
        <w:t>e trabalhista</w:t>
      </w:r>
      <w:r w:rsidRPr="001D6554">
        <w:rPr>
          <w:rFonts w:cs="Arial"/>
          <w:color w:val="000000"/>
        </w:rPr>
        <w:t xml:space="preserve"> não impede que a licitante</w:t>
      </w:r>
      <w:r w:rsidR="005356C1" w:rsidRPr="001D6554">
        <w:rPr>
          <w:rFonts w:cs="Arial"/>
          <w:color w:val="000000"/>
        </w:rPr>
        <w:t xml:space="preserve"> qualificada como microempresa ou </w:t>
      </w:r>
      <w:r w:rsidRPr="001D6554">
        <w:rPr>
          <w:rFonts w:cs="Arial"/>
          <w:color w:val="000000"/>
        </w:rPr>
        <w:t>empresa de pequeno porte seja declarada vencedora, uma vez que atenda a todas as demais exigências do edital.</w:t>
      </w:r>
    </w:p>
    <w:p w14:paraId="6E69F305" w14:textId="22FF3C59" w:rsidR="000E4F8C" w:rsidRPr="001D6554" w:rsidRDefault="000E4F8C" w:rsidP="007E5648">
      <w:pPr>
        <w:pStyle w:val="PargrafodaLista"/>
        <w:numPr>
          <w:ilvl w:val="2"/>
          <w:numId w:val="11"/>
        </w:numPr>
        <w:spacing w:before="120" w:after="120" w:line="276" w:lineRule="auto"/>
        <w:jc w:val="both"/>
        <w:rPr>
          <w:rFonts w:cs="Arial"/>
          <w:bCs/>
          <w:color w:val="000000"/>
          <w:szCs w:val="20"/>
        </w:rPr>
      </w:pPr>
      <w:r w:rsidRPr="001D6554">
        <w:rPr>
          <w:rFonts w:cs="Arial"/>
          <w:bCs/>
          <w:color w:val="000000"/>
          <w:szCs w:val="20"/>
        </w:rPr>
        <w:t>A declaração do vencedor acontecerá no momento imediatamente posterior à fase de habilitação.</w:t>
      </w:r>
    </w:p>
    <w:p w14:paraId="719CFD0D" w14:textId="48E3A123" w:rsidR="000E4F8C" w:rsidRPr="001D6554" w:rsidRDefault="000E4F8C" w:rsidP="007E5648">
      <w:pPr>
        <w:pStyle w:val="PargrafodaLista"/>
        <w:numPr>
          <w:ilvl w:val="1"/>
          <w:numId w:val="11"/>
        </w:numPr>
        <w:spacing w:before="120" w:after="120" w:line="276" w:lineRule="auto"/>
        <w:ind w:left="426" w:firstLine="0"/>
        <w:contextualSpacing w:val="0"/>
        <w:jc w:val="both"/>
        <w:rPr>
          <w:rFonts w:cs="Arial"/>
          <w:color w:val="000000" w:themeColor="text1"/>
        </w:rPr>
      </w:pPr>
      <w:r w:rsidRPr="001D6554">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1D6554">
        <w:rPr>
          <w:rFonts w:cs="Arial"/>
          <w:color w:val="000000"/>
        </w:rPr>
        <w:t xml:space="preserve"> e trabalhista</w:t>
      </w:r>
      <w:r w:rsidRPr="001D6554">
        <w:rPr>
          <w:rFonts w:cs="Arial"/>
          <w:color w:val="000000"/>
        </w:rPr>
        <w:t>, a mesma será convocada para, no prazo de 5 (cinco) dias úteis, após a declaração do vencedor, comprovar a regularização. O prazo poderá ser prorrogado por igual período</w:t>
      </w:r>
      <w:r w:rsidR="008313BC" w:rsidRPr="001D6554">
        <w:rPr>
          <w:rFonts w:cs="Arial"/>
          <w:color w:val="000000"/>
        </w:rPr>
        <w:t>, a critério da administração pública, quando requerida pelo licitante, mediante apresentação de justificativa</w:t>
      </w:r>
      <w:r w:rsidRPr="001D6554">
        <w:rPr>
          <w:rFonts w:cs="Arial"/>
          <w:color w:val="000000"/>
        </w:rPr>
        <w:t>.</w:t>
      </w:r>
    </w:p>
    <w:p w14:paraId="2EA4CDD7" w14:textId="77777777" w:rsidR="00C11F38" w:rsidRPr="001D6554" w:rsidRDefault="000E4F8C" w:rsidP="007E5648">
      <w:pPr>
        <w:numPr>
          <w:ilvl w:val="1"/>
          <w:numId w:val="11"/>
        </w:numPr>
        <w:spacing w:before="120" w:after="120" w:line="276" w:lineRule="auto"/>
        <w:ind w:left="425" w:firstLine="0"/>
        <w:jc w:val="both"/>
        <w:rPr>
          <w:rFonts w:cs="Arial"/>
          <w:color w:val="000000" w:themeColor="text1"/>
        </w:rPr>
      </w:pPr>
      <w:r w:rsidRPr="001D6554">
        <w:rPr>
          <w:rFonts w:cs="Arial"/>
          <w:color w:val="000000"/>
        </w:rPr>
        <w:t xml:space="preserve">A não-regularização fiscal </w:t>
      </w:r>
      <w:r w:rsidR="006C7CCE" w:rsidRPr="001D6554">
        <w:rPr>
          <w:rFonts w:cs="Arial"/>
          <w:color w:val="000000"/>
        </w:rPr>
        <w:t>e trabalhista</w:t>
      </w:r>
      <w:r w:rsidRPr="001D6554">
        <w:rPr>
          <w:rFonts w:cs="Arial"/>
          <w:color w:val="000000"/>
        </w:rPr>
        <w:t xml:space="preserve"> no prazo previsto no subitem anterior acarretará a inabilitação do licitante, sem prejuízo das sanções previstas neste Edital, </w:t>
      </w:r>
      <w:r w:rsidR="007B0C6A" w:rsidRPr="001D6554">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1D6554">
        <w:rPr>
          <w:rFonts w:cs="Arial"/>
          <w:color w:val="000000"/>
        </w:rPr>
        <w:t xml:space="preserve"> e trabalhista</w:t>
      </w:r>
      <w:r w:rsidR="007B0C6A" w:rsidRPr="001D6554">
        <w:rPr>
          <w:rFonts w:cs="Arial"/>
          <w:color w:val="000000"/>
        </w:rPr>
        <w:t>, será concedido o mesmo prazo para regularização.</w:t>
      </w:r>
      <w:r w:rsidR="00932771" w:rsidRPr="001D6554">
        <w:rPr>
          <w:rFonts w:cs="Arial"/>
          <w:color w:val="000000"/>
        </w:rPr>
        <w:t xml:space="preserve"> </w:t>
      </w:r>
    </w:p>
    <w:p w14:paraId="03797D29" w14:textId="77777777" w:rsidR="000F104D" w:rsidRPr="001D6554" w:rsidRDefault="000F104D" w:rsidP="007E5648">
      <w:pPr>
        <w:numPr>
          <w:ilvl w:val="1"/>
          <w:numId w:val="11"/>
        </w:numPr>
        <w:spacing w:before="120" w:after="120" w:line="276" w:lineRule="auto"/>
        <w:ind w:left="425" w:firstLine="0"/>
        <w:jc w:val="both"/>
        <w:rPr>
          <w:rFonts w:cs="Arial"/>
          <w:color w:val="000000"/>
          <w:szCs w:val="20"/>
        </w:rPr>
      </w:pPr>
      <w:r w:rsidRPr="001D6554">
        <w:rPr>
          <w:rFonts w:cs="Arial"/>
          <w:color w:val="000000"/>
          <w:szCs w:val="20"/>
        </w:rPr>
        <w:t xml:space="preserve">Havendo necessidade de analisar minuciosamente os documentos exigidos, o </w:t>
      </w:r>
      <w:r w:rsidR="00D74693" w:rsidRPr="001D6554">
        <w:rPr>
          <w:rFonts w:cs="Arial"/>
          <w:color w:val="000000"/>
          <w:szCs w:val="20"/>
        </w:rPr>
        <w:t>Pregoeiro</w:t>
      </w:r>
      <w:r w:rsidRPr="001D6554">
        <w:rPr>
          <w:rFonts w:cs="Arial"/>
          <w:color w:val="000000"/>
          <w:szCs w:val="20"/>
        </w:rPr>
        <w:t xml:space="preserve"> suspenderá a sessão, informando no “chat” a nova data e horário para a continuidade da mesma.</w:t>
      </w:r>
    </w:p>
    <w:p w14:paraId="66C34F61" w14:textId="77777777" w:rsidR="004B6B1E" w:rsidRPr="001D6554" w:rsidRDefault="004B6B1E" w:rsidP="007E5648">
      <w:pPr>
        <w:numPr>
          <w:ilvl w:val="1"/>
          <w:numId w:val="11"/>
        </w:numPr>
        <w:spacing w:before="120" w:after="120" w:line="276" w:lineRule="auto"/>
        <w:ind w:left="425" w:firstLine="0"/>
        <w:jc w:val="both"/>
        <w:rPr>
          <w:rFonts w:cs="Arial"/>
          <w:color w:val="000000"/>
          <w:szCs w:val="20"/>
        </w:rPr>
      </w:pPr>
      <w:r w:rsidRPr="001D6554">
        <w:rPr>
          <w:rFonts w:cs="Arial"/>
          <w:color w:val="000000"/>
          <w:szCs w:val="20"/>
        </w:rPr>
        <w:t>Será inabilitado o licitante que não comprovar sua habilitação, seja por não apresentar quaisquer dos documentos exigidos, ou apresentá-los em desacordo com o e</w:t>
      </w:r>
      <w:r w:rsidRPr="001D6554">
        <w:rPr>
          <w:rFonts w:cs="Arial"/>
          <w:color w:val="000000"/>
          <w:szCs w:val="20"/>
          <w:lang w:eastAsia="en-US"/>
        </w:rPr>
        <w:t>stabelecido neste Edital.</w:t>
      </w:r>
    </w:p>
    <w:p w14:paraId="27598980" w14:textId="77777777" w:rsidR="005872CC" w:rsidRPr="00F407F3" w:rsidRDefault="005872CC" w:rsidP="007E5648">
      <w:pPr>
        <w:numPr>
          <w:ilvl w:val="1"/>
          <w:numId w:val="11"/>
        </w:numPr>
        <w:spacing w:before="120" w:after="120" w:line="276" w:lineRule="auto"/>
        <w:jc w:val="both"/>
        <w:rPr>
          <w:rFonts w:cs="Arial"/>
          <w:szCs w:val="20"/>
        </w:rPr>
      </w:pPr>
      <w:r w:rsidRPr="00F407F3">
        <w:rPr>
          <w:rFonts w:cs="Arial"/>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30FCBFEE" w14:textId="77777777" w:rsidR="005872CC" w:rsidRPr="00F407F3" w:rsidRDefault="005872CC" w:rsidP="007E5648">
      <w:pPr>
        <w:numPr>
          <w:ilvl w:val="2"/>
          <w:numId w:val="11"/>
        </w:numPr>
        <w:spacing w:before="120" w:after="120" w:line="276" w:lineRule="auto"/>
        <w:jc w:val="both"/>
        <w:rPr>
          <w:rFonts w:cs="Arial"/>
          <w:szCs w:val="20"/>
        </w:rPr>
      </w:pPr>
      <w:r w:rsidRPr="00F407F3">
        <w:rPr>
          <w:rFonts w:cs="Arial"/>
          <w:szCs w:val="20"/>
        </w:rPr>
        <w:t>Não havendo a comprovação cumulativa dos requisitos de habilitação, a inabilitação recairá sobre o(s) item(</w:t>
      </w:r>
      <w:proofErr w:type="spellStart"/>
      <w:r w:rsidRPr="00F407F3">
        <w:rPr>
          <w:rFonts w:cs="Arial"/>
          <w:szCs w:val="20"/>
        </w:rPr>
        <w:t>ns</w:t>
      </w:r>
      <w:proofErr w:type="spellEnd"/>
      <w:r w:rsidRPr="00F407F3">
        <w:rPr>
          <w:rFonts w:cs="Arial"/>
          <w:szCs w:val="20"/>
        </w:rPr>
        <w:t>) de menor(es) valor(es), cuja retirada(s) seja(m) suficiente(s) para a habilitação do licitante nos remanescentes.</w:t>
      </w:r>
    </w:p>
    <w:p w14:paraId="6C84F767" w14:textId="77777777" w:rsidR="00C11F38" w:rsidRPr="001D6554" w:rsidRDefault="00C11F38" w:rsidP="007E5648">
      <w:pPr>
        <w:numPr>
          <w:ilvl w:val="1"/>
          <w:numId w:val="11"/>
        </w:numPr>
        <w:spacing w:before="120" w:after="120" w:line="276" w:lineRule="auto"/>
        <w:ind w:left="425" w:firstLine="0"/>
        <w:jc w:val="both"/>
        <w:rPr>
          <w:rFonts w:cs="Arial"/>
          <w:color w:val="000000"/>
          <w:szCs w:val="20"/>
          <w:lang w:eastAsia="en-US"/>
        </w:rPr>
      </w:pPr>
      <w:r w:rsidRPr="001D6554">
        <w:rPr>
          <w:rFonts w:cs="Arial"/>
          <w:color w:val="000000"/>
          <w:szCs w:val="20"/>
          <w:lang w:eastAsia="en-US"/>
        </w:rPr>
        <w:t>Constatado o atendimento às exigências de habilitação fixadas no Edital, o licitante será declarado vencedor.</w:t>
      </w:r>
    </w:p>
    <w:p w14:paraId="44142BD2" w14:textId="6EEE5EA5" w:rsidR="007D53CD" w:rsidRPr="001D6554" w:rsidRDefault="007D53CD" w:rsidP="007E5648">
      <w:pPr>
        <w:pStyle w:val="Nivel01"/>
        <w:numPr>
          <w:ilvl w:val="0"/>
          <w:numId w:val="11"/>
        </w:numPr>
        <w:rPr>
          <w:rFonts w:cs="Arial"/>
          <w:color w:val="auto"/>
          <w:lang w:eastAsia="en-US"/>
        </w:rPr>
      </w:pPr>
      <w:r w:rsidRPr="001D6554">
        <w:rPr>
          <w:rFonts w:cs="Arial"/>
          <w:color w:val="auto"/>
          <w:lang w:eastAsia="en-US"/>
        </w:rPr>
        <w:lastRenderedPageBreak/>
        <w:t xml:space="preserve">DO </w:t>
      </w:r>
      <w:r w:rsidRPr="001D6554">
        <w:rPr>
          <w:rFonts w:cs="Arial"/>
          <w:color w:val="auto"/>
        </w:rPr>
        <w:t>ENCAMINHAMENTO</w:t>
      </w:r>
      <w:r w:rsidRPr="001D6554">
        <w:rPr>
          <w:rFonts w:cs="Arial"/>
          <w:color w:val="auto"/>
          <w:lang w:eastAsia="en-US"/>
        </w:rPr>
        <w:t xml:space="preserve"> DA PROPOSTA VENCEDORA</w:t>
      </w:r>
    </w:p>
    <w:p w14:paraId="54E1E570" w14:textId="119DA675" w:rsidR="007D53CD" w:rsidRPr="00F407F3" w:rsidRDefault="007D53CD" w:rsidP="007E5648">
      <w:pPr>
        <w:pStyle w:val="Nivel01"/>
        <w:numPr>
          <w:ilvl w:val="1"/>
          <w:numId w:val="11"/>
        </w:numPr>
        <w:ind w:left="567"/>
        <w:rPr>
          <w:rFonts w:cs="Arial"/>
          <w:b w:val="0"/>
          <w:color w:val="auto"/>
        </w:rPr>
      </w:pPr>
      <w:r w:rsidRPr="00F407F3">
        <w:rPr>
          <w:rFonts w:cs="Arial"/>
          <w:b w:val="0"/>
          <w:color w:val="auto"/>
        </w:rPr>
        <w:t xml:space="preserve">A proposta final do licitante declarado vencedor deverá ser encaminhada no prazo de </w:t>
      </w:r>
      <w:r w:rsidR="00F407F3" w:rsidRPr="00F407F3">
        <w:rPr>
          <w:rFonts w:cs="Arial"/>
          <w:b w:val="0"/>
          <w:bCs w:val="0"/>
          <w:color w:val="auto"/>
        </w:rPr>
        <w:t xml:space="preserve">2 </w:t>
      </w:r>
      <w:r w:rsidRPr="00F407F3">
        <w:rPr>
          <w:rFonts w:cs="Arial"/>
          <w:b w:val="0"/>
          <w:bCs w:val="0"/>
          <w:color w:val="auto"/>
        </w:rPr>
        <w:t>(</w:t>
      </w:r>
      <w:r w:rsidR="00F407F3" w:rsidRPr="00F407F3">
        <w:rPr>
          <w:rFonts w:cs="Arial"/>
          <w:b w:val="0"/>
          <w:bCs w:val="0"/>
          <w:color w:val="auto"/>
        </w:rPr>
        <w:t>duas</w:t>
      </w:r>
      <w:r w:rsidRPr="00F407F3">
        <w:rPr>
          <w:rFonts w:cs="Arial"/>
          <w:b w:val="0"/>
          <w:bCs w:val="0"/>
          <w:color w:val="auto"/>
        </w:rPr>
        <w:t>.</w:t>
      </w:r>
      <w:r w:rsidR="00F407F3" w:rsidRPr="00F407F3">
        <w:rPr>
          <w:rFonts w:cs="Arial"/>
          <w:b w:val="0"/>
          <w:bCs w:val="0"/>
          <w:color w:val="auto"/>
        </w:rPr>
        <w:t xml:space="preserve"> horas</w:t>
      </w:r>
      <w:r w:rsidR="0026417F" w:rsidRPr="00F407F3">
        <w:rPr>
          <w:rFonts w:cs="Arial"/>
          <w:b w:val="0"/>
          <w:bCs w:val="0"/>
          <w:color w:val="auto"/>
        </w:rPr>
        <w:t xml:space="preserve"> </w:t>
      </w:r>
      <w:r w:rsidRPr="00F407F3">
        <w:rPr>
          <w:rFonts w:cs="Arial"/>
          <w:b w:val="0"/>
          <w:bCs w:val="0"/>
          <w:color w:val="auto"/>
        </w:rPr>
        <w:t>horas</w:t>
      </w:r>
      <w:r w:rsidR="00A87694" w:rsidRPr="00F407F3">
        <w:rPr>
          <w:rFonts w:cs="Arial"/>
          <w:b w:val="0"/>
          <w:bCs w:val="0"/>
          <w:color w:val="auto"/>
        </w:rPr>
        <w:t>/dias</w:t>
      </w:r>
      <w:r w:rsidRPr="00F407F3">
        <w:rPr>
          <w:rFonts w:cs="Arial"/>
          <w:b w:val="0"/>
          <w:color w:val="auto"/>
        </w:rPr>
        <w:t>, a contar da solicitação do Pregoeiro no sistema eletrônico e deverá:</w:t>
      </w:r>
    </w:p>
    <w:p w14:paraId="792BE4D5" w14:textId="77777777" w:rsidR="007D53CD" w:rsidRPr="00F407F3" w:rsidRDefault="007D53CD" w:rsidP="007E5648">
      <w:pPr>
        <w:pStyle w:val="PargrafodaLista"/>
        <w:numPr>
          <w:ilvl w:val="2"/>
          <w:numId w:val="11"/>
        </w:numPr>
        <w:spacing w:before="120" w:after="120" w:line="276" w:lineRule="auto"/>
        <w:jc w:val="both"/>
        <w:rPr>
          <w:rFonts w:cs="Arial"/>
          <w:szCs w:val="20"/>
        </w:rPr>
      </w:pPr>
      <w:r w:rsidRPr="00F407F3">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3F6B5D8" w14:textId="77777777" w:rsidR="00AF5615" w:rsidRPr="00F407F3" w:rsidRDefault="00AF5615" w:rsidP="007E5648">
      <w:pPr>
        <w:numPr>
          <w:ilvl w:val="2"/>
          <w:numId w:val="11"/>
        </w:numPr>
        <w:spacing w:before="120" w:after="120" w:line="276" w:lineRule="auto"/>
        <w:ind w:left="1134" w:firstLine="0"/>
        <w:jc w:val="both"/>
        <w:rPr>
          <w:rFonts w:cs="Arial"/>
          <w:szCs w:val="20"/>
        </w:rPr>
      </w:pPr>
      <w:r w:rsidRPr="00F407F3">
        <w:rPr>
          <w:rFonts w:cs="Arial"/>
          <w:szCs w:val="20"/>
        </w:rPr>
        <w:t>apresentar a planilha de custos e formação de preços, devidamente ajustada ao lance vencedor</w:t>
      </w:r>
      <w:r w:rsidR="00EE4A0C" w:rsidRPr="00F407F3">
        <w:rPr>
          <w:rFonts w:cs="Arial"/>
          <w:szCs w:val="20"/>
        </w:rPr>
        <w:t>;</w:t>
      </w:r>
    </w:p>
    <w:p w14:paraId="176E13F3" w14:textId="77777777" w:rsidR="007D53CD" w:rsidRPr="00F407F3" w:rsidRDefault="00592626" w:rsidP="007E5648">
      <w:pPr>
        <w:numPr>
          <w:ilvl w:val="1"/>
          <w:numId w:val="11"/>
        </w:numPr>
        <w:spacing w:before="120" w:after="120" w:line="276" w:lineRule="auto"/>
        <w:ind w:left="425" w:firstLine="0"/>
        <w:jc w:val="both"/>
        <w:rPr>
          <w:rFonts w:cs="Arial"/>
          <w:szCs w:val="20"/>
        </w:rPr>
      </w:pPr>
      <w:r w:rsidRPr="00F407F3">
        <w:rPr>
          <w:rFonts w:cs="Arial"/>
          <w:szCs w:val="20"/>
        </w:rPr>
        <w:t xml:space="preserve">  </w:t>
      </w:r>
      <w:r w:rsidRPr="00F407F3">
        <w:rPr>
          <w:rFonts w:cs="Arial"/>
          <w:szCs w:val="20"/>
        </w:rPr>
        <w:tab/>
      </w:r>
      <w:r w:rsidR="007D53CD" w:rsidRPr="00F407F3">
        <w:rPr>
          <w:rFonts w:cs="Arial"/>
          <w:szCs w:val="20"/>
        </w:rPr>
        <w:t>A proposta final deverá ser documentada nos autos e será levada em consideração no decorrer da execução do contrato e aplicação de eventual sanção à Contratada, se for o caso.</w:t>
      </w:r>
    </w:p>
    <w:p w14:paraId="7500110A" w14:textId="77777777" w:rsidR="007D53CD" w:rsidRPr="00F407F3" w:rsidRDefault="007D53CD" w:rsidP="007E5648">
      <w:pPr>
        <w:numPr>
          <w:ilvl w:val="2"/>
          <w:numId w:val="11"/>
        </w:numPr>
        <w:spacing w:before="120" w:after="120" w:line="276" w:lineRule="auto"/>
        <w:ind w:left="1134" w:firstLine="0"/>
        <w:jc w:val="both"/>
        <w:rPr>
          <w:rFonts w:cs="Arial"/>
          <w:szCs w:val="20"/>
        </w:rPr>
      </w:pPr>
      <w:r w:rsidRPr="00F407F3">
        <w:rPr>
          <w:rFonts w:cs="Arial"/>
          <w:szCs w:val="20"/>
        </w:rPr>
        <w:t>Todas as especificações do objeto contidas na proposta vinculam a Contratada.</w:t>
      </w:r>
    </w:p>
    <w:p w14:paraId="2C759BA1" w14:textId="68079238" w:rsidR="006A6813" w:rsidRPr="00592626" w:rsidRDefault="00592626" w:rsidP="007E5648">
      <w:pPr>
        <w:numPr>
          <w:ilvl w:val="1"/>
          <w:numId w:val="11"/>
        </w:numPr>
        <w:spacing w:before="120" w:after="120" w:line="276" w:lineRule="auto"/>
        <w:ind w:left="425" w:firstLine="0"/>
        <w:jc w:val="both"/>
        <w:rPr>
          <w:rFonts w:cs="Arial"/>
          <w:szCs w:val="20"/>
        </w:rPr>
      </w:pPr>
      <w:r w:rsidRPr="00592626">
        <w:rPr>
          <w:rFonts w:cs="Arial"/>
          <w:i/>
          <w:szCs w:val="20"/>
        </w:rPr>
        <w:tab/>
      </w:r>
      <w:r w:rsidR="390C2635" w:rsidRPr="00592626">
        <w:rPr>
          <w:rFonts w:cs="Arial"/>
          <w:szCs w:val="20"/>
        </w:rPr>
        <w:t>Os preços deverão ser expressos em moeda corrente nacional, o valor unitário em algarismos e o valor global em algarismos e por extenso (art. 5º da Lei nº 8.666/93).</w:t>
      </w:r>
    </w:p>
    <w:p w14:paraId="36E03C5E" w14:textId="77777777" w:rsidR="006A6813" w:rsidRPr="00592626" w:rsidRDefault="006A6813" w:rsidP="007E5648">
      <w:pPr>
        <w:numPr>
          <w:ilvl w:val="2"/>
          <w:numId w:val="11"/>
        </w:numPr>
        <w:spacing w:before="120" w:after="120" w:line="276" w:lineRule="auto"/>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5378A38F" w14:textId="77777777" w:rsidR="006A6813" w:rsidRPr="001D6554" w:rsidRDefault="00592626" w:rsidP="007E5648">
      <w:pPr>
        <w:numPr>
          <w:ilvl w:val="1"/>
          <w:numId w:val="11"/>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 xml:space="preserve">A oferta deverá ser firme e precisa, limitada, rigorosamente, ao objeto deste Edital, sem conter alternativas de preço ou de qualquer outra condição que induza o julgamento a mais de um resultado, sob pena de </w:t>
      </w:r>
      <w:r w:rsidR="006A6813" w:rsidRPr="001D6554">
        <w:rPr>
          <w:rFonts w:cs="Arial"/>
          <w:szCs w:val="20"/>
        </w:rPr>
        <w:t>desclassificação.</w:t>
      </w:r>
    </w:p>
    <w:p w14:paraId="562794BE" w14:textId="4638173E" w:rsidR="006A6813" w:rsidRPr="001D6554" w:rsidRDefault="00592626" w:rsidP="007E5648">
      <w:pPr>
        <w:numPr>
          <w:ilvl w:val="1"/>
          <w:numId w:val="11"/>
        </w:numPr>
        <w:spacing w:before="120" w:after="120" w:line="276" w:lineRule="auto"/>
        <w:ind w:left="425" w:firstLine="0"/>
        <w:jc w:val="both"/>
        <w:rPr>
          <w:rFonts w:cs="Arial"/>
          <w:szCs w:val="20"/>
        </w:rPr>
      </w:pPr>
      <w:r w:rsidRPr="001D6554">
        <w:rPr>
          <w:rFonts w:cs="Arial"/>
          <w:szCs w:val="20"/>
        </w:rPr>
        <w:t xml:space="preserve"> </w:t>
      </w:r>
      <w:r w:rsidRPr="001D6554">
        <w:rPr>
          <w:rFonts w:cs="Arial"/>
          <w:szCs w:val="20"/>
        </w:rPr>
        <w:tab/>
      </w:r>
      <w:r w:rsidR="006A6813" w:rsidRPr="001D6554">
        <w:rPr>
          <w:rFonts w:cs="Arial"/>
          <w:szCs w:val="20"/>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1D6554" w:rsidRDefault="00C22DD5" w:rsidP="007E5648">
      <w:pPr>
        <w:numPr>
          <w:ilvl w:val="1"/>
          <w:numId w:val="11"/>
        </w:numPr>
        <w:spacing w:before="120" w:after="120" w:line="276" w:lineRule="auto"/>
        <w:ind w:left="709"/>
        <w:jc w:val="both"/>
        <w:rPr>
          <w:rFonts w:cs="Arial"/>
          <w:szCs w:val="20"/>
        </w:rPr>
      </w:pPr>
      <w:r w:rsidRPr="001D6554">
        <w:rPr>
          <w:rFonts w:cs="Arial"/>
          <w:color w:val="000000"/>
          <w:szCs w:val="20"/>
        </w:rPr>
        <w:t>As propostas que contenham a descrição do objeto, o valor e os documentos complementares estarão disponíveis na internet, após a homologação.</w:t>
      </w:r>
    </w:p>
    <w:p w14:paraId="47821729" w14:textId="77777777" w:rsidR="000F104D" w:rsidRPr="001D6554" w:rsidRDefault="000F104D" w:rsidP="007E5648">
      <w:pPr>
        <w:pStyle w:val="Nivel01"/>
        <w:numPr>
          <w:ilvl w:val="0"/>
          <w:numId w:val="11"/>
        </w:numPr>
        <w:rPr>
          <w:rFonts w:cs="Arial"/>
          <w:lang w:eastAsia="en-US"/>
        </w:rPr>
      </w:pPr>
      <w:r w:rsidRPr="001D6554">
        <w:rPr>
          <w:rFonts w:cs="Arial"/>
          <w:lang w:eastAsia="en-US"/>
        </w:rPr>
        <w:t xml:space="preserve">DOS </w:t>
      </w:r>
      <w:r w:rsidRPr="001D6554">
        <w:rPr>
          <w:rFonts w:cs="Arial"/>
        </w:rPr>
        <w:t>RECURSOS</w:t>
      </w:r>
    </w:p>
    <w:p w14:paraId="64BF6D70"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1ED650F5"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1EEC96BB"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6264773A"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433ED498"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w:t>
      </w:r>
      <w:r w:rsidRPr="002E40C5">
        <w:rPr>
          <w:rFonts w:cs="Arial"/>
          <w:color w:val="000000"/>
          <w:szCs w:val="20"/>
        </w:rPr>
        <w:lastRenderedPageBreak/>
        <w:t>recorrente, sendo-lhes assegurada vista imediata dos elementos indispensáveis à defesa de seus interesses.</w:t>
      </w:r>
    </w:p>
    <w:p w14:paraId="5C6EB3F8"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1DFB0863"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427D88E5" w14:textId="77777777" w:rsidR="00DF73BB" w:rsidRPr="002E40C5" w:rsidRDefault="00DF73BB" w:rsidP="007E5648">
      <w:pPr>
        <w:pStyle w:val="Nivel01"/>
        <w:numPr>
          <w:ilvl w:val="0"/>
          <w:numId w:val="11"/>
        </w:numPr>
        <w:rPr>
          <w:rFonts w:cs="Arial"/>
        </w:rPr>
      </w:pPr>
      <w:r w:rsidRPr="002E40C5">
        <w:rPr>
          <w:rFonts w:cs="Arial"/>
          <w:lang w:eastAsia="en-US"/>
        </w:rPr>
        <w:t>DA REABERTURA DA SESSÃO PÚBLICA</w:t>
      </w:r>
    </w:p>
    <w:p w14:paraId="64F9853E" w14:textId="77777777" w:rsidR="00DF73BB" w:rsidRPr="002E40C5" w:rsidRDefault="00DF73BB" w:rsidP="007E5648">
      <w:pPr>
        <w:pStyle w:val="Nivel01"/>
        <w:keepNext w:val="0"/>
        <w:keepLines w:val="0"/>
        <w:numPr>
          <w:ilvl w:val="1"/>
          <w:numId w:val="11"/>
        </w:numPr>
        <w:tabs>
          <w:tab w:val="left" w:pos="567"/>
        </w:tabs>
        <w:spacing w:before="120"/>
        <w:ind w:right="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3798360" w14:textId="77777777" w:rsidR="00DF73BB" w:rsidRPr="002E40C5" w:rsidRDefault="00DF73BB" w:rsidP="007E5648">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2E40C5" w:rsidRDefault="00DF73BB" w:rsidP="007E5648">
      <w:pPr>
        <w:pStyle w:val="Nivel01"/>
        <w:keepNext w:val="0"/>
        <w:keepLines w:val="0"/>
        <w:numPr>
          <w:ilvl w:val="2"/>
          <w:numId w:val="11"/>
        </w:numPr>
        <w:tabs>
          <w:tab w:val="left" w:pos="567"/>
        </w:tabs>
        <w:spacing w:before="120"/>
        <w:ind w:left="1134"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7AA9B572" w14:textId="77777777" w:rsidR="00DF73BB" w:rsidRPr="002E40C5" w:rsidRDefault="00DF73BB" w:rsidP="007E5648">
      <w:pPr>
        <w:pStyle w:val="Nivel01"/>
        <w:keepNext w:val="0"/>
        <w:keepLines w:val="0"/>
        <w:numPr>
          <w:ilvl w:val="1"/>
          <w:numId w:val="11"/>
        </w:numPr>
        <w:tabs>
          <w:tab w:val="left" w:pos="567"/>
        </w:tabs>
        <w:spacing w:before="120"/>
        <w:ind w:left="425"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5BA2C455" w14:textId="16F58B05" w:rsidR="00DF73BB" w:rsidRPr="002E40C5" w:rsidRDefault="00DF73BB" w:rsidP="007E5648">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w:t>
      </w:r>
      <w:r w:rsidR="00CE7B1F">
        <w:rPr>
          <w:rFonts w:eastAsiaTheme="minorEastAsia" w:cs="Arial"/>
          <w:b w:val="0"/>
          <w:bCs w:val="0"/>
          <w:color w:val="auto"/>
        </w:rPr>
        <w:t xml:space="preserve"> do sistema eletrônico (“chat”) ou</w:t>
      </w:r>
      <w:r w:rsidRPr="002E40C5">
        <w:rPr>
          <w:rFonts w:eastAsiaTheme="minorEastAsia" w:cs="Arial"/>
          <w:b w:val="0"/>
          <w:bCs w:val="0"/>
          <w:color w:val="auto"/>
        </w:rPr>
        <w:t xml:space="preserve"> e-mail de acordo com a fase do procedimento licitatório.</w:t>
      </w:r>
    </w:p>
    <w:p w14:paraId="0E52DCB4" w14:textId="31DD3596" w:rsidR="00281E5E" w:rsidRPr="00592626" w:rsidRDefault="00DF73BB" w:rsidP="007E5648">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1BE9A77B" w14:textId="77777777" w:rsidR="000F104D" w:rsidRPr="002E40C5" w:rsidRDefault="000F104D" w:rsidP="007E5648">
      <w:pPr>
        <w:pStyle w:val="Nivel01"/>
        <w:numPr>
          <w:ilvl w:val="0"/>
          <w:numId w:val="11"/>
        </w:numPr>
        <w:rPr>
          <w:rFonts w:cs="Arial"/>
        </w:rPr>
      </w:pPr>
      <w:r w:rsidRPr="002E40C5">
        <w:rPr>
          <w:rFonts w:cs="Arial"/>
        </w:rPr>
        <w:t>DA ADJUDICAÇÃO E HOMOLOGAÇÃO</w:t>
      </w:r>
    </w:p>
    <w:p w14:paraId="6DCAD519"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195E21DC" w14:textId="77777777" w:rsidR="00B210D6" w:rsidRPr="00592626" w:rsidRDefault="000F104D" w:rsidP="007E5648">
      <w:pPr>
        <w:numPr>
          <w:ilvl w:val="1"/>
          <w:numId w:val="11"/>
        </w:numPr>
        <w:spacing w:before="120" w:after="120" w:line="276" w:lineRule="auto"/>
        <w:ind w:left="425"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B45BF7A" w14:textId="77777777" w:rsidR="003D7BC9" w:rsidRPr="00E634A3" w:rsidRDefault="003D7BC9" w:rsidP="007E5648">
      <w:pPr>
        <w:pStyle w:val="Nivel01"/>
        <w:numPr>
          <w:ilvl w:val="0"/>
          <w:numId w:val="11"/>
        </w:numPr>
        <w:rPr>
          <w:rFonts w:cs="Arial"/>
          <w:color w:val="auto"/>
        </w:rPr>
      </w:pPr>
      <w:r w:rsidRPr="00E634A3">
        <w:rPr>
          <w:rFonts w:cs="Arial"/>
          <w:color w:val="auto"/>
        </w:rPr>
        <w:t>DA GARANTIA DE EXECUÇÃO</w:t>
      </w:r>
    </w:p>
    <w:p w14:paraId="5992E6DC" w14:textId="77777777" w:rsidR="008A2862" w:rsidRPr="00E634A3" w:rsidRDefault="008A2862" w:rsidP="007E5648">
      <w:pPr>
        <w:pStyle w:val="PargrafodaLista"/>
        <w:numPr>
          <w:ilvl w:val="0"/>
          <w:numId w:val="8"/>
        </w:numPr>
        <w:spacing w:before="120" w:after="120" w:line="276" w:lineRule="auto"/>
        <w:contextualSpacing w:val="0"/>
        <w:jc w:val="both"/>
        <w:rPr>
          <w:vanish/>
        </w:rPr>
      </w:pPr>
    </w:p>
    <w:p w14:paraId="2CA2CEDD" w14:textId="77777777" w:rsidR="008A2862" w:rsidRPr="00E634A3" w:rsidRDefault="008A2862" w:rsidP="007E5648">
      <w:pPr>
        <w:pStyle w:val="PargrafodaLista"/>
        <w:numPr>
          <w:ilvl w:val="0"/>
          <w:numId w:val="8"/>
        </w:numPr>
        <w:spacing w:before="120" w:after="120" w:line="276" w:lineRule="auto"/>
        <w:contextualSpacing w:val="0"/>
        <w:jc w:val="both"/>
        <w:rPr>
          <w:vanish/>
        </w:rPr>
      </w:pPr>
    </w:p>
    <w:p w14:paraId="786889C7" w14:textId="073909B4" w:rsidR="000229B1" w:rsidRPr="00E634A3" w:rsidRDefault="00552556" w:rsidP="007E5648">
      <w:pPr>
        <w:numPr>
          <w:ilvl w:val="1"/>
          <w:numId w:val="8"/>
        </w:numPr>
        <w:spacing w:before="120" w:after="120" w:line="276" w:lineRule="auto"/>
        <w:jc w:val="both"/>
      </w:pPr>
      <w:r>
        <w:t>Não será</w:t>
      </w:r>
      <w:r w:rsidR="000229B1" w:rsidRPr="00E634A3">
        <w:t xml:space="preserve"> exigida a prestação de garantia na presente contratação</w:t>
      </w:r>
      <w:r>
        <w:t>.</w:t>
      </w:r>
    </w:p>
    <w:p w14:paraId="3E42D68F" w14:textId="77777777" w:rsidR="000F104D" w:rsidRPr="002E40C5" w:rsidRDefault="000F104D" w:rsidP="007E5648">
      <w:pPr>
        <w:pStyle w:val="Nivel01"/>
        <w:numPr>
          <w:ilvl w:val="0"/>
          <w:numId w:val="8"/>
        </w:numPr>
        <w:rPr>
          <w:rFonts w:cs="Arial"/>
        </w:rPr>
      </w:pPr>
      <w:r w:rsidRPr="002E40C5">
        <w:rPr>
          <w:rFonts w:cs="Arial"/>
        </w:rPr>
        <w:t>DO TERMO DE CONTRATO</w:t>
      </w:r>
    </w:p>
    <w:p w14:paraId="252DEE56" w14:textId="77777777" w:rsidR="00D27859" w:rsidRPr="00D27859" w:rsidRDefault="00D27859" w:rsidP="007E5648">
      <w:pPr>
        <w:numPr>
          <w:ilvl w:val="1"/>
          <w:numId w:val="8"/>
        </w:numPr>
        <w:spacing w:before="120" w:after="120" w:line="276" w:lineRule="auto"/>
        <w:ind w:left="425"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14:paraId="39C91915" w14:textId="7D0664FE" w:rsidR="00D27859" w:rsidRPr="00D27859" w:rsidRDefault="00D27859" w:rsidP="007E5648">
      <w:pPr>
        <w:numPr>
          <w:ilvl w:val="1"/>
          <w:numId w:val="8"/>
        </w:numPr>
        <w:spacing w:before="120" w:after="120" w:line="276" w:lineRule="auto"/>
        <w:ind w:left="425" w:firstLine="0"/>
        <w:jc w:val="both"/>
        <w:rPr>
          <w:rFonts w:eastAsia="Arial"/>
          <w:color w:val="000000"/>
        </w:rPr>
      </w:pPr>
      <w:r w:rsidRPr="00D27859">
        <w:rPr>
          <w:rFonts w:eastAsia="Arial"/>
          <w:color w:val="000000"/>
        </w:rPr>
        <w:t xml:space="preserve">O adjudicatário terá o prazo de </w:t>
      </w:r>
      <w:r w:rsidR="00E634A3">
        <w:rPr>
          <w:rFonts w:eastAsia="Arial"/>
          <w:color w:val="000000"/>
        </w:rPr>
        <w:t>05 (</w:t>
      </w:r>
      <w:proofErr w:type="gramStart"/>
      <w:r w:rsidR="00E634A3">
        <w:rPr>
          <w:rFonts w:eastAsia="Arial"/>
          <w:color w:val="000000"/>
        </w:rPr>
        <w:t xml:space="preserve">cinco) </w:t>
      </w:r>
      <w:r w:rsidRPr="00D27859">
        <w:rPr>
          <w:rFonts w:eastAsia="Arial"/>
          <w:color w:val="000000"/>
        </w:rPr>
        <w:t xml:space="preserve"> dias</w:t>
      </w:r>
      <w:proofErr w:type="gramEnd"/>
      <w:r w:rsidRPr="00D27859">
        <w:rPr>
          <w:rFonts w:eastAsia="Arial"/>
          <w:color w:val="000000"/>
        </w:rPr>
        <w:t xml:space="preserve">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2D3FC30" w14:textId="3B78DD8D"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lastRenderedPageBreak/>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E634A3">
        <w:rPr>
          <w:rFonts w:eastAsia="Arial"/>
          <w:color w:val="000000"/>
        </w:rPr>
        <w:t>05 (</w:t>
      </w:r>
      <w:proofErr w:type="gramStart"/>
      <w:r w:rsidR="00E634A3">
        <w:rPr>
          <w:rFonts w:eastAsia="Arial"/>
          <w:color w:val="000000"/>
        </w:rPr>
        <w:t xml:space="preserve">cinco) </w:t>
      </w:r>
      <w:r w:rsidR="00E634A3" w:rsidRPr="00D27859">
        <w:rPr>
          <w:rFonts w:eastAsia="Arial"/>
          <w:color w:val="000000"/>
        </w:rPr>
        <w:t xml:space="preserve"> </w:t>
      </w:r>
      <w:r w:rsidRPr="00D27859">
        <w:rPr>
          <w:rFonts w:eastAsia="Arial"/>
          <w:color w:val="000000"/>
        </w:rPr>
        <w:t>dias</w:t>
      </w:r>
      <w:proofErr w:type="gramEnd"/>
      <w:r w:rsidRPr="00D27859">
        <w:rPr>
          <w:rFonts w:eastAsia="Arial"/>
          <w:color w:val="000000"/>
        </w:rPr>
        <w:t xml:space="preserve">, a contar da data de seu recebimento. </w:t>
      </w:r>
    </w:p>
    <w:p w14:paraId="497EBB2B"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16A79FFE" w14:textId="77777777" w:rsidR="00D27859" w:rsidRPr="00D27859" w:rsidRDefault="00D27859" w:rsidP="007E5648">
      <w:pPr>
        <w:numPr>
          <w:ilvl w:val="1"/>
          <w:numId w:val="8"/>
        </w:numPr>
        <w:spacing w:before="120" w:after="120" w:line="276" w:lineRule="auto"/>
        <w:ind w:left="425"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37B18CE5"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referida Nota está substituindo o contrato, aplicando-se à relação de negócios ali estabelecida as disposições da Lei nº 8.666, de 1993;</w:t>
      </w:r>
    </w:p>
    <w:p w14:paraId="3176FAD1"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a contratada se vincula à sua proposta e às previsões contidas no edital e seus anexos;</w:t>
      </w:r>
    </w:p>
    <w:p w14:paraId="3C8104A9"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a contratada reconhece que as hipóteses de rescisão são aquelas previstas nos artigos 77 e 78 da Lei nº 8.666/93 e reconhece os direitos da Administração previstos nos artigos 79 e 80 da mesma Lei.</w:t>
      </w:r>
    </w:p>
    <w:p w14:paraId="3C9C8DFA" w14:textId="50717DB0" w:rsidR="00D27859" w:rsidRPr="00E634A3" w:rsidRDefault="00D27859" w:rsidP="007E5648">
      <w:pPr>
        <w:numPr>
          <w:ilvl w:val="1"/>
          <w:numId w:val="8"/>
        </w:numPr>
        <w:spacing w:before="120" w:after="120" w:line="276" w:lineRule="auto"/>
        <w:ind w:left="425" w:firstLine="0"/>
        <w:jc w:val="both"/>
        <w:rPr>
          <w:rFonts w:eastAsia="Arial"/>
        </w:rPr>
      </w:pPr>
      <w:r w:rsidRPr="00D27859">
        <w:rPr>
          <w:rFonts w:eastAsia="Arial"/>
          <w:color w:val="000000"/>
        </w:rPr>
        <w:t xml:space="preserve">O prazo de vigência da contratação é de </w:t>
      </w:r>
      <w:r w:rsidR="00E634A3">
        <w:rPr>
          <w:rFonts w:eastAsia="Arial"/>
          <w:color w:val="000000"/>
        </w:rPr>
        <w:t>12 (doze) meses</w:t>
      </w:r>
      <w:r w:rsidRPr="00D27859">
        <w:rPr>
          <w:rFonts w:eastAsia="Arial"/>
          <w:color w:val="000000"/>
        </w:rPr>
        <w:t xml:space="preserve"> prorrogável </w:t>
      </w:r>
      <w:r w:rsidR="00972EC5">
        <w:rPr>
          <w:rFonts w:eastAsia="Arial"/>
          <w:color w:val="000000"/>
        </w:rPr>
        <w:t>conforme previsã</w:t>
      </w:r>
      <w:r w:rsidRPr="00D27859">
        <w:rPr>
          <w:rFonts w:eastAsia="Arial"/>
          <w:color w:val="000000"/>
        </w:rPr>
        <w:t xml:space="preserve">o </w:t>
      </w:r>
      <w:r w:rsidRPr="00E634A3">
        <w:rPr>
          <w:rFonts w:eastAsia="Arial"/>
        </w:rPr>
        <w:t>no instrumento contratual</w:t>
      </w:r>
      <w:r w:rsidR="00972EC5" w:rsidRPr="00E634A3">
        <w:rPr>
          <w:rFonts w:eastAsia="Arial"/>
        </w:rPr>
        <w:t xml:space="preserve"> ou no termo de referência</w:t>
      </w:r>
      <w:r w:rsidRPr="00E634A3">
        <w:rPr>
          <w:rFonts w:eastAsia="Arial"/>
        </w:rPr>
        <w:t xml:space="preserve">. </w:t>
      </w:r>
    </w:p>
    <w:p w14:paraId="5CFF8DB4" w14:textId="77777777" w:rsidR="00D27859" w:rsidRDefault="00996A15" w:rsidP="007E5648">
      <w:pPr>
        <w:numPr>
          <w:ilvl w:val="1"/>
          <w:numId w:val="8"/>
        </w:numPr>
        <w:spacing w:before="120" w:after="120" w:line="276" w:lineRule="auto"/>
        <w:ind w:left="425"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52EC2315" w14:textId="77777777" w:rsidR="00996A15" w:rsidRPr="00996A15" w:rsidRDefault="00996A15" w:rsidP="007E5648">
      <w:pPr>
        <w:numPr>
          <w:ilvl w:val="2"/>
          <w:numId w:val="8"/>
        </w:numPr>
        <w:spacing w:before="120" w:after="120" w:line="276" w:lineRule="auto"/>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480ABDA9" w14:textId="77777777" w:rsidR="00D27859" w:rsidRPr="00805D11" w:rsidRDefault="00D27859" w:rsidP="007E5648">
      <w:pPr>
        <w:numPr>
          <w:ilvl w:val="2"/>
          <w:numId w:val="8"/>
        </w:numPr>
        <w:spacing w:before="120" w:after="120" w:line="276" w:lineRule="auto"/>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14:paraId="3FBAD25A" w14:textId="375FEE79" w:rsidR="00C22DD5" w:rsidRPr="001D6554" w:rsidRDefault="00C22DD5" w:rsidP="007E5648">
      <w:pPr>
        <w:numPr>
          <w:ilvl w:val="1"/>
          <w:numId w:val="8"/>
        </w:numPr>
        <w:spacing w:before="120" w:after="120" w:line="276" w:lineRule="auto"/>
        <w:ind w:left="425" w:firstLine="0"/>
        <w:jc w:val="both"/>
        <w:rPr>
          <w:rFonts w:eastAsia="Arial"/>
          <w:color w:val="000000"/>
        </w:rPr>
      </w:pPr>
      <w:r w:rsidRPr="001D6554">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77777777" w:rsidR="00F63BB0" w:rsidRPr="001D6554" w:rsidRDefault="00F63BB0" w:rsidP="007E5648">
      <w:pPr>
        <w:numPr>
          <w:ilvl w:val="1"/>
          <w:numId w:val="8"/>
        </w:numPr>
        <w:spacing w:before="120" w:after="120" w:line="276" w:lineRule="auto"/>
        <w:ind w:left="425" w:firstLine="0"/>
        <w:jc w:val="both"/>
        <w:rPr>
          <w:rFonts w:eastAsia="Arial" w:cs="Arial"/>
          <w:color w:val="000000"/>
          <w:szCs w:val="20"/>
        </w:rPr>
      </w:pPr>
      <w:r w:rsidRPr="001D6554">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1D6554">
        <w:rPr>
          <w:rFonts w:eastAsia="Arial" w:cs="Arial"/>
          <w:color w:val="000000"/>
          <w:szCs w:val="20"/>
        </w:rPr>
        <w:t>.</w:t>
      </w:r>
    </w:p>
    <w:p w14:paraId="5E769F68" w14:textId="77777777" w:rsidR="00FA1419" w:rsidRPr="001D6554" w:rsidRDefault="00FA1419" w:rsidP="007E5648">
      <w:pPr>
        <w:pStyle w:val="Nivel01"/>
        <w:numPr>
          <w:ilvl w:val="0"/>
          <w:numId w:val="8"/>
        </w:numPr>
        <w:rPr>
          <w:rFonts w:cs="Arial"/>
        </w:rPr>
      </w:pPr>
      <w:r w:rsidRPr="001D6554">
        <w:rPr>
          <w:rFonts w:cs="Arial"/>
        </w:rPr>
        <w:t>DO REAJUSTE</w:t>
      </w:r>
    </w:p>
    <w:p w14:paraId="07CE5218" w14:textId="77777777" w:rsidR="00FA1419" w:rsidRPr="001D6554" w:rsidRDefault="00FA1419"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 xml:space="preserve">As regras </w:t>
      </w:r>
      <w:r w:rsidRPr="001D6554">
        <w:rPr>
          <w:rFonts w:eastAsia="Arial"/>
          <w:color w:val="000000"/>
        </w:rPr>
        <w:t>acerca</w:t>
      </w:r>
      <w:r w:rsidRPr="001D6554">
        <w:rPr>
          <w:rFonts w:cs="Arial"/>
          <w:color w:val="000000"/>
          <w:szCs w:val="20"/>
        </w:rPr>
        <w:t xml:space="preserve"> do reajuste do valor contratual são as estabelecidas no Termo de </w:t>
      </w:r>
      <w:r w:rsidR="00592626" w:rsidRPr="001D6554">
        <w:rPr>
          <w:rFonts w:cs="Arial"/>
          <w:color w:val="000000"/>
          <w:szCs w:val="20"/>
        </w:rPr>
        <w:t>Referência</w:t>
      </w:r>
      <w:r w:rsidRPr="001D6554">
        <w:rPr>
          <w:rFonts w:cs="Arial"/>
          <w:color w:val="000000"/>
          <w:szCs w:val="20"/>
        </w:rPr>
        <w:t>, anexo a este Edital.</w:t>
      </w:r>
    </w:p>
    <w:p w14:paraId="1130191F" w14:textId="77777777" w:rsidR="000F104D" w:rsidRPr="001D6554" w:rsidRDefault="000F104D" w:rsidP="007E5648">
      <w:pPr>
        <w:pStyle w:val="Nivel01"/>
        <w:numPr>
          <w:ilvl w:val="0"/>
          <w:numId w:val="8"/>
        </w:numPr>
        <w:rPr>
          <w:rFonts w:cs="Arial"/>
        </w:rPr>
      </w:pPr>
      <w:r w:rsidRPr="001D6554">
        <w:rPr>
          <w:rFonts w:cs="Arial"/>
        </w:rPr>
        <w:lastRenderedPageBreak/>
        <w:t xml:space="preserve">DA </w:t>
      </w:r>
      <w:r w:rsidR="005C7DCE" w:rsidRPr="001D6554">
        <w:rPr>
          <w:rFonts w:cs="Arial"/>
        </w:rPr>
        <w:t>ACEITAÇÃO</w:t>
      </w:r>
      <w:r w:rsidRPr="001D6554">
        <w:rPr>
          <w:rFonts w:cs="Arial"/>
        </w:rPr>
        <w:t xml:space="preserve"> DO OBJETO E DA FISCALIZAÇÃO</w:t>
      </w:r>
    </w:p>
    <w:p w14:paraId="7D4068CA" w14:textId="77777777" w:rsidR="000F104D" w:rsidRPr="002E40C5" w:rsidRDefault="000F104D" w:rsidP="007E5648">
      <w:pPr>
        <w:numPr>
          <w:ilvl w:val="1"/>
          <w:numId w:val="8"/>
        </w:numPr>
        <w:spacing w:before="120" w:after="120" w:line="276" w:lineRule="auto"/>
        <w:ind w:left="425" w:firstLine="0"/>
        <w:jc w:val="both"/>
        <w:rPr>
          <w:rFonts w:cs="Arial"/>
          <w:szCs w:val="20"/>
        </w:rPr>
      </w:pPr>
      <w:r w:rsidRPr="002E40C5">
        <w:rPr>
          <w:rFonts w:cs="Arial"/>
          <w:szCs w:val="20"/>
          <w:lang w:eastAsia="en-US"/>
        </w:rPr>
        <w:t>Os critérios de aceitação do objeto e de fiscalização estão previstos no Termo de Referência.</w:t>
      </w:r>
    </w:p>
    <w:p w14:paraId="2B0105DE" w14:textId="77777777" w:rsidR="000F104D" w:rsidRPr="002E40C5" w:rsidRDefault="000F104D" w:rsidP="007E5648">
      <w:pPr>
        <w:pStyle w:val="Nivel01"/>
        <w:numPr>
          <w:ilvl w:val="0"/>
          <w:numId w:val="8"/>
        </w:numPr>
        <w:rPr>
          <w:rFonts w:cs="Arial"/>
        </w:rPr>
      </w:pPr>
      <w:r w:rsidRPr="002E40C5">
        <w:rPr>
          <w:rFonts w:cs="Arial"/>
          <w:lang w:eastAsia="en-US"/>
        </w:rPr>
        <w:t>DAS OBRIGAÇÕES DA CONTRATANTE E DA CONTRATADA</w:t>
      </w:r>
    </w:p>
    <w:p w14:paraId="614AF27C" w14:textId="77777777" w:rsidR="00166820" w:rsidRPr="002E40C5" w:rsidRDefault="000F104D" w:rsidP="007E5648">
      <w:pPr>
        <w:numPr>
          <w:ilvl w:val="1"/>
          <w:numId w:val="8"/>
        </w:numPr>
        <w:spacing w:before="120" w:after="120" w:line="276" w:lineRule="auto"/>
        <w:ind w:left="425"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13455AE9" w14:textId="77777777" w:rsidR="000F104D" w:rsidRPr="00592626" w:rsidRDefault="390C2635" w:rsidP="007E5648">
      <w:pPr>
        <w:pStyle w:val="Nivel01"/>
        <w:numPr>
          <w:ilvl w:val="0"/>
          <w:numId w:val="8"/>
        </w:numPr>
        <w:rPr>
          <w:rFonts w:cs="Arial"/>
        </w:rPr>
      </w:pPr>
      <w:r w:rsidRPr="00592626">
        <w:rPr>
          <w:rFonts w:cs="Arial"/>
        </w:rPr>
        <w:t>DO PAGAMENTO</w:t>
      </w:r>
    </w:p>
    <w:p w14:paraId="4B93AA84" w14:textId="4536D6A6" w:rsidR="00D32D5F" w:rsidRPr="00E634A3" w:rsidRDefault="00592626" w:rsidP="00D32D5F">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14:paraId="0BB11928" w14:textId="77777777" w:rsidR="000229B1" w:rsidRPr="000229B1" w:rsidRDefault="000229B1" w:rsidP="007E5648">
      <w:pPr>
        <w:pStyle w:val="Nivel01"/>
        <w:numPr>
          <w:ilvl w:val="0"/>
          <w:numId w:val="8"/>
        </w:numPr>
        <w:rPr>
          <w:rFonts w:cs="Arial"/>
        </w:rPr>
      </w:pPr>
      <w:r>
        <w:rPr>
          <w:rFonts w:cs="Arial"/>
        </w:rPr>
        <w:t>D</w:t>
      </w:r>
      <w:r w:rsidRPr="000229B1">
        <w:rPr>
          <w:rFonts w:cs="Arial"/>
        </w:rPr>
        <w:t>AS SANÇÕES ADMINISTRATIVAS.</w:t>
      </w:r>
    </w:p>
    <w:p w14:paraId="241EC583"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4B8BEBFC" w14:textId="77777777" w:rsid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não assinar o termo de contrato ou aceitar/retirar o instrumento equivalente, quando convocado dentro do prazo de validade da proposta;</w:t>
      </w:r>
    </w:p>
    <w:p w14:paraId="51E901A1" w14:textId="77777777" w:rsidR="00A675BB" w:rsidRPr="000229B1" w:rsidRDefault="00A675BB" w:rsidP="007E5648">
      <w:pPr>
        <w:numPr>
          <w:ilvl w:val="2"/>
          <w:numId w:val="8"/>
        </w:numPr>
        <w:spacing w:before="120" w:after="120" w:line="276" w:lineRule="auto"/>
        <w:jc w:val="both"/>
        <w:rPr>
          <w:rFonts w:cs="Arial"/>
          <w:color w:val="000000"/>
          <w:szCs w:val="20"/>
        </w:rPr>
      </w:pPr>
      <w:r>
        <w:rPr>
          <w:rFonts w:cs="Arial"/>
          <w:color w:val="000000"/>
          <w:szCs w:val="20"/>
        </w:rPr>
        <w:t>não assinar a ata de registro de preços, quando cabível;</w:t>
      </w:r>
    </w:p>
    <w:p w14:paraId="72F06A95"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apresentar documentação falsa;</w:t>
      </w:r>
    </w:p>
    <w:p w14:paraId="0C35C1F4"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deixar de entregar os documentos exigidos no certame;</w:t>
      </w:r>
    </w:p>
    <w:p w14:paraId="055E6FCE"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ensejar o retardamento da execução do objeto;</w:t>
      </w:r>
    </w:p>
    <w:p w14:paraId="12F3F43A"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não mantiver a proposta;</w:t>
      </w:r>
    </w:p>
    <w:p w14:paraId="33ED0600"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cometer fraude fiscal;</w:t>
      </w:r>
    </w:p>
    <w:p w14:paraId="270BF8EE" w14:textId="77777777" w:rsid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comportar-se de modo inidôneo;</w:t>
      </w:r>
    </w:p>
    <w:p w14:paraId="3FA6CBCC" w14:textId="77777777" w:rsidR="008B2CE0" w:rsidRPr="001D6554" w:rsidRDefault="008B2CE0" w:rsidP="008B2CE0">
      <w:pPr>
        <w:rPr>
          <w:lang w:eastAsia="en-US"/>
        </w:rPr>
      </w:pPr>
    </w:p>
    <w:p w14:paraId="01324EE8" w14:textId="189C25D0"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O licitante/adjudicatário que cometer qualquer das infrações discriminadas nos subitens anteriores ficará sujeito, sem prejuízo da responsabilidade civil e criminal, às seguintes sanções:</w:t>
      </w:r>
    </w:p>
    <w:p w14:paraId="45A8BF7F" w14:textId="77777777" w:rsidR="000229B1" w:rsidRPr="000229B1" w:rsidRDefault="000229B1" w:rsidP="007E5648">
      <w:pPr>
        <w:numPr>
          <w:ilvl w:val="2"/>
          <w:numId w:val="8"/>
        </w:numPr>
        <w:spacing w:before="120" w:after="120" w:line="276" w:lineRule="auto"/>
        <w:jc w:val="both"/>
        <w:rPr>
          <w:rFonts w:cs="Arial"/>
          <w:color w:val="000000"/>
          <w:szCs w:val="20"/>
        </w:rPr>
      </w:pPr>
      <w:r w:rsidRPr="001D6554">
        <w:rPr>
          <w:rFonts w:cs="Arial"/>
          <w:color w:val="000000"/>
          <w:szCs w:val="20"/>
        </w:rPr>
        <w:t>Advertência por faltas leves, assim entendidas como aquelas que não acarretarem prejuízos significativos ao</w:t>
      </w:r>
      <w:r w:rsidRPr="000229B1">
        <w:rPr>
          <w:rFonts w:cs="Arial"/>
          <w:color w:val="000000"/>
          <w:szCs w:val="20"/>
        </w:rPr>
        <w:t xml:space="preserve"> objeto da contratação;</w:t>
      </w:r>
    </w:p>
    <w:p w14:paraId="75C738AF" w14:textId="6FB3DC95"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 xml:space="preserve">Multa de </w:t>
      </w:r>
      <w:r w:rsidR="00E634A3">
        <w:rPr>
          <w:rFonts w:cs="Arial"/>
          <w:color w:val="000000"/>
          <w:szCs w:val="20"/>
        </w:rPr>
        <w:t>20</w:t>
      </w:r>
      <w:r w:rsidRPr="000229B1">
        <w:rPr>
          <w:rFonts w:cs="Arial"/>
          <w:color w:val="000000"/>
          <w:szCs w:val="20"/>
        </w:rPr>
        <w:t>% (</w:t>
      </w:r>
      <w:r w:rsidR="00E634A3">
        <w:rPr>
          <w:rFonts w:cs="Arial"/>
          <w:color w:val="000000"/>
          <w:szCs w:val="20"/>
        </w:rPr>
        <w:t>vinte</w:t>
      </w:r>
      <w:r w:rsidRPr="000229B1">
        <w:rPr>
          <w:rFonts w:cs="Arial"/>
          <w:color w:val="000000"/>
          <w:szCs w:val="20"/>
        </w:rPr>
        <w:t xml:space="preserve"> por cento) sobre o valor estimado do(s) item(s) prejudicado(s) pela conduta do licitante;</w:t>
      </w:r>
    </w:p>
    <w:p w14:paraId="76D691B3" w14:textId="77777777" w:rsidR="00096B41" w:rsidRPr="0081407C" w:rsidRDefault="00096B41" w:rsidP="007E5648">
      <w:pPr>
        <w:pStyle w:val="PargrafodaLista1"/>
        <w:numPr>
          <w:ilvl w:val="2"/>
          <w:numId w:val="8"/>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0713F" w14:textId="77777777" w:rsid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lastRenderedPageBreak/>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4625430C" w14:textId="77777777" w:rsidR="00532993" w:rsidRDefault="00532993" w:rsidP="007E5648">
      <w:pPr>
        <w:pStyle w:val="PargrafodaLista1"/>
        <w:numPr>
          <w:ilvl w:val="3"/>
          <w:numId w:val="8"/>
        </w:numPr>
        <w:spacing w:before="120" w:after="120" w:line="276" w:lineRule="auto"/>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1E89EFF0" w14:textId="77777777" w:rsidR="00096B41" w:rsidRPr="000229B1" w:rsidRDefault="00096B41" w:rsidP="007E5648">
      <w:pPr>
        <w:numPr>
          <w:ilvl w:val="2"/>
          <w:numId w:val="8"/>
        </w:numPr>
        <w:spacing w:before="120" w:after="120" w:line="276" w:lineRule="auto"/>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978CA45"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6028EC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F0E2033"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5D4DDE6E"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0018B213" w14:textId="77777777" w:rsidR="000229B1" w:rsidRPr="000229B1" w:rsidRDefault="000229B1" w:rsidP="007E5648">
      <w:pPr>
        <w:pStyle w:val="Nivel01"/>
        <w:numPr>
          <w:ilvl w:val="0"/>
          <w:numId w:val="8"/>
        </w:numPr>
        <w:rPr>
          <w:rFonts w:cs="Arial"/>
        </w:rPr>
      </w:pPr>
      <w:r w:rsidRPr="000229B1">
        <w:rPr>
          <w:rFonts w:cs="Arial"/>
        </w:rPr>
        <w:t>DA IMPUGNAÇÃO AO EDITAL E DO PEDIDO DE ESCLARECIMENTO</w:t>
      </w:r>
    </w:p>
    <w:p w14:paraId="345B2647" w14:textId="77777777"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szCs w:val="20"/>
        </w:rPr>
        <w:t xml:space="preserve">Até </w:t>
      </w:r>
      <w:r w:rsidRPr="001D6554">
        <w:rPr>
          <w:rFonts w:cs="Arial"/>
          <w:color w:val="000000"/>
          <w:szCs w:val="20"/>
        </w:rPr>
        <w:t>03 (três) dias úteis antes da data designada para a abertura da sessão pública, qualquer pessoa poderá impugnar este Edital.</w:t>
      </w:r>
    </w:p>
    <w:p w14:paraId="5C9EAA2B" w14:textId="37B2E1BE" w:rsidR="000229B1" w:rsidRPr="00E36524" w:rsidRDefault="000229B1" w:rsidP="00E36524">
      <w:pPr>
        <w:numPr>
          <w:ilvl w:val="1"/>
          <w:numId w:val="15"/>
        </w:numPr>
        <w:spacing w:before="120" w:after="120" w:line="276" w:lineRule="auto"/>
        <w:jc w:val="both"/>
        <w:rPr>
          <w:rFonts w:cs="Arial"/>
          <w:color w:val="000000"/>
          <w:szCs w:val="20"/>
        </w:rPr>
      </w:pPr>
      <w:r w:rsidRPr="001D6554">
        <w:rPr>
          <w:rFonts w:cs="Arial"/>
          <w:color w:val="000000"/>
          <w:szCs w:val="20"/>
        </w:rPr>
        <w:t>A impugnação poderá ser realizada por forma eletrônica, p</w:t>
      </w:r>
      <w:r w:rsidR="00E2720A" w:rsidRPr="001D6554">
        <w:rPr>
          <w:rFonts w:cs="Arial"/>
          <w:color w:val="000000"/>
          <w:szCs w:val="20"/>
        </w:rPr>
        <w:t xml:space="preserve">elo e-mail </w:t>
      </w:r>
      <w:r w:rsidR="00E36524">
        <w:rPr>
          <w:rFonts w:cs="Arial"/>
          <w:color w:val="000000"/>
          <w:szCs w:val="20"/>
        </w:rPr>
        <w:t>cpl@ufpa.br</w:t>
      </w:r>
      <w:r w:rsidR="00E2720A" w:rsidRPr="001D6554">
        <w:rPr>
          <w:rFonts w:cs="Arial"/>
          <w:color w:val="000000"/>
          <w:szCs w:val="20"/>
        </w:rPr>
        <w:t>,</w:t>
      </w:r>
      <w:r w:rsidRPr="001D6554">
        <w:rPr>
          <w:rFonts w:cs="Arial"/>
          <w:color w:val="000000"/>
          <w:szCs w:val="20"/>
        </w:rPr>
        <w:t xml:space="preserve"> ou por petição dirigida ou protocolada </w:t>
      </w:r>
      <w:r w:rsidR="00E36524">
        <w:rPr>
          <w:rFonts w:cs="Arial"/>
          <w:color w:val="000000"/>
          <w:szCs w:val="20"/>
        </w:rPr>
        <w:t>na sala da CPL/UFPA localizada na andar térreo do Prédio Anexo da Reitoria, no Campus Universitário do Guamá, no horário de 08:00 às 17:00 horas.</w:t>
      </w:r>
    </w:p>
    <w:p w14:paraId="1518C300" w14:textId="77777777"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lastRenderedPageBreak/>
        <w:t xml:space="preserve">Caberá ao </w:t>
      </w:r>
      <w:r w:rsidRPr="001D6554">
        <w:rPr>
          <w:rFonts w:cs="Arial"/>
          <w:szCs w:val="20"/>
        </w:rPr>
        <w:t>Pregoeiro</w:t>
      </w:r>
      <w:r w:rsidRPr="001D6554">
        <w:rPr>
          <w:rFonts w:cs="Arial"/>
          <w:color w:val="000000"/>
          <w:szCs w:val="20"/>
        </w:rPr>
        <w:t>, auxiliado pelos responsáveis pela elaboração deste Edital e seus anexos, decidir sobre a impugnação no prazo de até 2 (dois) dias úteis contados da data de recebimento da impugnação.</w:t>
      </w:r>
    </w:p>
    <w:p w14:paraId="5D64EB0E" w14:textId="77777777"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Acolhida a impugnação, será definida e publicada nova data para a realização do certame.</w:t>
      </w:r>
    </w:p>
    <w:p w14:paraId="039A590C" w14:textId="3FBFFA12"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5356E1F2" w14:textId="458975CD"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As impugnações e pedidos de esclarecimentos não suspendem os prazos previstos no certame.</w:t>
      </w:r>
    </w:p>
    <w:p w14:paraId="45791137" w14:textId="0646CAB3" w:rsidR="00F63BB0" w:rsidRPr="001D6554" w:rsidRDefault="00F63BB0" w:rsidP="007E5648">
      <w:pPr>
        <w:numPr>
          <w:ilvl w:val="2"/>
          <w:numId w:val="8"/>
        </w:numPr>
        <w:spacing w:before="120" w:after="120" w:line="276" w:lineRule="auto"/>
        <w:jc w:val="both"/>
        <w:rPr>
          <w:rFonts w:cs="Arial"/>
          <w:color w:val="000000"/>
          <w:szCs w:val="20"/>
        </w:rPr>
      </w:pPr>
      <w:r w:rsidRPr="001D6554">
        <w:rPr>
          <w:rFonts w:cs="Arial"/>
          <w:color w:val="000000"/>
          <w:szCs w:val="20"/>
        </w:rPr>
        <w:t>A concessão de efeito suspensivo à impugnação é medida excepcional e deverá ser motivada pelo pregoeiro, nos autos do processo de licitação.</w:t>
      </w:r>
    </w:p>
    <w:p w14:paraId="6D45ED9A" w14:textId="77777777"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As respostas aos pedidos de esclarecimentos serão divulgadas pelo sistema e vincularão os participantes e a Administração.</w:t>
      </w:r>
    </w:p>
    <w:p w14:paraId="3BF009C4" w14:textId="77777777" w:rsidR="000229B1" w:rsidRPr="001D6554" w:rsidRDefault="000229B1" w:rsidP="007E5648">
      <w:pPr>
        <w:pStyle w:val="Nivel01"/>
        <w:numPr>
          <w:ilvl w:val="0"/>
          <w:numId w:val="8"/>
        </w:numPr>
        <w:rPr>
          <w:rFonts w:cs="Arial"/>
        </w:rPr>
      </w:pPr>
      <w:r w:rsidRPr="001D6554">
        <w:rPr>
          <w:rFonts w:cs="Arial"/>
        </w:rPr>
        <w:t>DAS DISPOSIÇÕES GERAIS</w:t>
      </w:r>
    </w:p>
    <w:p w14:paraId="02B36745"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Da sessão pública do Pregão divulgar-se-á Ata no sistema eletrônico.</w:t>
      </w:r>
    </w:p>
    <w:p w14:paraId="378D64FC"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69934210"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homologação do resultado desta licitação não implicará direito à contratação.</w:t>
      </w:r>
    </w:p>
    <w:p w14:paraId="0F56B6D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09E1F33F"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3D7255"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lastRenderedPageBreak/>
        <w:t>Em caso de divergência entre disposições deste Edital e de seus anexos ou demais peças que compõem o processo, prevalecerá as deste Edital.</w:t>
      </w:r>
    </w:p>
    <w:p w14:paraId="17C3B97C" w14:textId="77777777" w:rsidR="0042726C" w:rsidRPr="00F514E8" w:rsidRDefault="000229B1" w:rsidP="0042726C">
      <w:pPr>
        <w:numPr>
          <w:ilvl w:val="1"/>
          <w:numId w:val="8"/>
        </w:numPr>
        <w:spacing w:before="120" w:after="120" w:line="276" w:lineRule="auto"/>
        <w:ind w:left="425" w:firstLine="0"/>
        <w:jc w:val="both"/>
        <w:rPr>
          <w:rFonts w:cs="Arial"/>
          <w:szCs w:val="20"/>
        </w:rPr>
      </w:pPr>
      <w:r w:rsidRPr="000229B1">
        <w:rPr>
          <w:rFonts w:cs="Arial"/>
          <w:color w:val="000000"/>
          <w:szCs w:val="20"/>
        </w:rPr>
        <w:t xml:space="preserve">O Edital está disponibilizado, na íntegra, no endereço eletrônico </w:t>
      </w:r>
      <w:hyperlink r:id="rId16" w:history="1">
        <w:r w:rsidR="0042726C" w:rsidRPr="00BE28BA">
          <w:rPr>
            <w:rStyle w:val="Hyperlink"/>
            <w:rFonts w:cs="Arial"/>
            <w:color w:val="auto"/>
            <w:szCs w:val="20"/>
          </w:rPr>
          <w:t>https://www.gov.br/compras/pt-br/</w:t>
        </w:r>
      </w:hyperlink>
      <w:r w:rsidR="0042726C" w:rsidRPr="00BE28BA">
        <w:rPr>
          <w:rFonts w:cs="Arial"/>
          <w:szCs w:val="20"/>
        </w:rPr>
        <w:t xml:space="preserve"> e https://proad.ufpa.br/index.php/pregao-eletronico-2021 </w:t>
      </w:r>
      <w:r w:rsidR="0042726C" w:rsidRPr="000229B1">
        <w:rPr>
          <w:rFonts w:cs="Arial"/>
          <w:color w:val="000000"/>
          <w:szCs w:val="20"/>
        </w:rPr>
        <w:t>e também poderão ser lidos e/ou obtidos n</w:t>
      </w:r>
      <w:r w:rsidR="0042726C">
        <w:rPr>
          <w:rFonts w:cs="Arial"/>
          <w:color w:val="000000"/>
          <w:szCs w:val="20"/>
        </w:rPr>
        <w:t xml:space="preserve">a sala da </w:t>
      </w:r>
      <w:r w:rsidR="0042726C">
        <w:rPr>
          <w:rFonts w:cs="Arial"/>
          <w:bCs/>
          <w:szCs w:val="20"/>
        </w:rPr>
        <w:t xml:space="preserve">Comissão Permanente de Licitação - </w:t>
      </w:r>
      <w:r w:rsidR="0042726C" w:rsidRPr="009B5BA1">
        <w:rPr>
          <w:rFonts w:cs="Arial"/>
          <w:b/>
          <w:bCs/>
          <w:szCs w:val="20"/>
        </w:rPr>
        <w:t>CPL</w:t>
      </w:r>
      <w:r w:rsidR="0042726C" w:rsidRPr="009B5BA1">
        <w:rPr>
          <w:rFonts w:cs="Arial"/>
          <w:bCs/>
          <w:szCs w:val="20"/>
        </w:rPr>
        <w:t xml:space="preserve">, sediada </w:t>
      </w:r>
      <w:r w:rsidR="0042726C">
        <w:rPr>
          <w:rFonts w:cs="Arial"/>
          <w:bCs/>
          <w:szCs w:val="20"/>
        </w:rPr>
        <w:t>na Rua Augusto Corrêa, nº. 01, Bairro do Guamá, Belém-PA</w:t>
      </w:r>
      <w:r w:rsidR="0042726C" w:rsidRPr="000229B1">
        <w:rPr>
          <w:rFonts w:cs="Arial"/>
          <w:color w:val="FF0000"/>
          <w:szCs w:val="20"/>
        </w:rPr>
        <w:t xml:space="preserve">, </w:t>
      </w:r>
      <w:r w:rsidR="0042726C" w:rsidRPr="000229B1">
        <w:rPr>
          <w:rFonts w:cs="Arial"/>
          <w:color w:val="000000"/>
          <w:szCs w:val="20"/>
        </w:rPr>
        <w:t>nos dias úteis, no horário das</w:t>
      </w:r>
      <w:r w:rsidR="0042726C">
        <w:rPr>
          <w:rFonts w:cs="Arial"/>
          <w:color w:val="000000"/>
          <w:szCs w:val="20"/>
        </w:rPr>
        <w:t xml:space="preserve"> 08:00 - 12:00</w:t>
      </w:r>
      <w:r w:rsidR="0042726C" w:rsidRPr="000229B1">
        <w:rPr>
          <w:rFonts w:cs="Arial"/>
          <w:color w:val="FF0000"/>
          <w:szCs w:val="20"/>
        </w:rPr>
        <w:t xml:space="preserve"> </w:t>
      </w:r>
      <w:r w:rsidR="0042726C" w:rsidRPr="000229B1">
        <w:rPr>
          <w:rFonts w:cs="Arial"/>
          <w:color w:val="000000"/>
          <w:szCs w:val="20"/>
        </w:rPr>
        <w:t xml:space="preserve">horas </w:t>
      </w:r>
      <w:r w:rsidR="0042726C">
        <w:rPr>
          <w:rFonts w:cs="Arial"/>
          <w:color w:val="000000"/>
          <w:szCs w:val="20"/>
        </w:rPr>
        <w:t>e da</w:t>
      </w:r>
      <w:r w:rsidR="0042726C" w:rsidRPr="000229B1">
        <w:rPr>
          <w:rFonts w:cs="Arial"/>
          <w:color w:val="000000"/>
          <w:szCs w:val="20"/>
        </w:rPr>
        <w:t>s</w:t>
      </w:r>
      <w:r w:rsidR="0042726C">
        <w:rPr>
          <w:rFonts w:cs="Arial"/>
          <w:color w:val="000000"/>
          <w:szCs w:val="20"/>
        </w:rPr>
        <w:t xml:space="preserve"> 13:00 - 17:00</w:t>
      </w:r>
      <w:r w:rsidR="0042726C" w:rsidRPr="000229B1">
        <w:rPr>
          <w:rFonts w:cs="Arial"/>
          <w:color w:val="FF0000"/>
          <w:szCs w:val="20"/>
        </w:rPr>
        <w:t xml:space="preserve"> </w:t>
      </w:r>
      <w:r w:rsidR="0042726C" w:rsidRPr="000229B1">
        <w:rPr>
          <w:rFonts w:cs="Arial"/>
          <w:color w:val="000000"/>
          <w:szCs w:val="20"/>
        </w:rPr>
        <w:t xml:space="preserve">horas, mesmo endereço e período no qual os autos do </w:t>
      </w:r>
      <w:r w:rsidR="0042726C" w:rsidRPr="00F514E8">
        <w:rPr>
          <w:rFonts w:cs="Arial"/>
          <w:szCs w:val="20"/>
        </w:rPr>
        <w:t>processo administrativo permanecerão com vista franqueada aos interessados.</w:t>
      </w:r>
    </w:p>
    <w:p w14:paraId="770235E8" w14:textId="77777777" w:rsidR="000229B1" w:rsidRPr="00F514E8" w:rsidRDefault="000229B1" w:rsidP="0042726C">
      <w:pPr>
        <w:spacing w:before="120" w:after="120" w:line="276" w:lineRule="auto"/>
        <w:ind w:left="425"/>
        <w:jc w:val="both"/>
        <w:rPr>
          <w:rFonts w:cs="Arial"/>
          <w:szCs w:val="20"/>
        </w:rPr>
      </w:pPr>
      <w:r w:rsidRPr="00F514E8">
        <w:rPr>
          <w:rFonts w:cs="Arial"/>
          <w:szCs w:val="20"/>
        </w:rPr>
        <w:t>Integram este Edital, para todos os fins e efeitos, os seguintes anexos:</w:t>
      </w:r>
    </w:p>
    <w:p w14:paraId="2ADB0D6D" w14:textId="77777777" w:rsidR="000229B1" w:rsidRPr="00F514E8" w:rsidRDefault="000229B1" w:rsidP="007E5648">
      <w:pPr>
        <w:numPr>
          <w:ilvl w:val="2"/>
          <w:numId w:val="8"/>
        </w:numPr>
        <w:spacing w:before="120" w:after="120" w:line="276" w:lineRule="auto"/>
        <w:jc w:val="both"/>
        <w:rPr>
          <w:rFonts w:cs="Arial"/>
          <w:szCs w:val="20"/>
        </w:rPr>
      </w:pPr>
      <w:r w:rsidRPr="00F514E8">
        <w:rPr>
          <w:rFonts w:cs="Arial"/>
          <w:szCs w:val="20"/>
        </w:rPr>
        <w:t>ANEXO I - Termo de Referência;</w:t>
      </w:r>
    </w:p>
    <w:p w14:paraId="33ACEC8D" w14:textId="2019E3EE" w:rsidR="00190820" w:rsidRPr="00F514E8" w:rsidRDefault="000229B1" w:rsidP="00AE074C">
      <w:pPr>
        <w:numPr>
          <w:ilvl w:val="2"/>
          <w:numId w:val="8"/>
        </w:numPr>
        <w:spacing w:before="120" w:after="120" w:line="276" w:lineRule="auto"/>
        <w:jc w:val="both"/>
        <w:rPr>
          <w:rFonts w:cs="Arial"/>
          <w:szCs w:val="20"/>
        </w:rPr>
      </w:pPr>
      <w:r w:rsidRPr="00F514E8">
        <w:rPr>
          <w:rFonts w:cs="Arial"/>
          <w:szCs w:val="20"/>
        </w:rPr>
        <w:t>ANEXO II –</w:t>
      </w:r>
      <w:r w:rsidR="00190820" w:rsidRPr="00F514E8">
        <w:rPr>
          <w:rFonts w:cs="Arial"/>
          <w:szCs w:val="20"/>
        </w:rPr>
        <w:t xml:space="preserve"> Modelo da proposta de preço</w:t>
      </w:r>
    </w:p>
    <w:p w14:paraId="1C49D889" w14:textId="0C26D889" w:rsidR="00190820" w:rsidRPr="00F514E8" w:rsidRDefault="000229B1" w:rsidP="00AE074C">
      <w:pPr>
        <w:numPr>
          <w:ilvl w:val="2"/>
          <w:numId w:val="8"/>
        </w:numPr>
        <w:spacing w:before="120" w:after="120" w:line="276" w:lineRule="auto"/>
        <w:jc w:val="both"/>
        <w:rPr>
          <w:rFonts w:cs="Arial"/>
          <w:szCs w:val="20"/>
        </w:rPr>
      </w:pPr>
      <w:r w:rsidRPr="00F514E8">
        <w:rPr>
          <w:rFonts w:cs="Arial"/>
          <w:szCs w:val="20"/>
        </w:rPr>
        <w:t xml:space="preserve"> </w:t>
      </w:r>
      <w:r w:rsidR="00190820" w:rsidRPr="00F514E8">
        <w:rPr>
          <w:rFonts w:cs="Arial"/>
          <w:szCs w:val="20"/>
        </w:rPr>
        <w:t>ANEXO III – Modelo de declarações</w:t>
      </w:r>
    </w:p>
    <w:p w14:paraId="494DC514" w14:textId="019DFE82" w:rsidR="00F514E8" w:rsidRPr="00F514E8" w:rsidRDefault="00F514E8" w:rsidP="00AE074C">
      <w:pPr>
        <w:numPr>
          <w:ilvl w:val="2"/>
          <w:numId w:val="8"/>
        </w:numPr>
        <w:spacing w:before="120" w:after="120" w:line="276" w:lineRule="auto"/>
        <w:jc w:val="both"/>
        <w:rPr>
          <w:rFonts w:cs="Arial"/>
          <w:szCs w:val="20"/>
        </w:rPr>
      </w:pPr>
      <w:r w:rsidRPr="00F514E8">
        <w:rPr>
          <w:rFonts w:cs="Arial"/>
          <w:szCs w:val="20"/>
        </w:rPr>
        <w:t xml:space="preserve">ANEXO III – </w:t>
      </w:r>
      <w:r w:rsidRPr="00F514E8">
        <w:rPr>
          <w:rFonts w:cs="Arial"/>
          <w:szCs w:val="20"/>
        </w:rPr>
        <w:t>IMR</w:t>
      </w:r>
    </w:p>
    <w:p w14:paraId="5B871F83" w14:textId="01334FD8" w:rsidR="000229B1" w:rsidRPr="00F514E8" w:rsidRDefault="00190820" w:rsidP="00AE074C">
      <w:pPr>
        <w:numPr>
          <w:ilvl w:val="2"/>
          <w:numId w:val="8"/>
        </w:numPr>
        <w:spacing w:before="120" w:after="120" w:line="276" w:lineRule="auto"/>
        <w:jc w:val="both"/>
        <w:rPr>
          <w:rFonts w:cs="Arial"/>
          <w:szCs w:val="20"/>
        </w:rPr>
      </w:pPr>
      <w:r w:rsidRPr="00F514E8">
        <w:rPr>
          <w:rFonts w:cs="Arial"/>
          <w:szCs w:val="20"/>
        </w:rPr>
        <w:t xml:space="preserve">ANEXO V – </w:t>
      </w:r>
      <w:r w:rsidR="000229B1" w:rsidRPr="00F514E8">
        <w:rPr>
          <w:rFonts w:cs="Arial"/>
          <w:szCs w:val="20"/>
        </w:rPr>
        <w:t>Minuta de Termo de Contrato;</w:t>
      </w:r>
    </w:p>
    <w:p w14:paraId="651EE1F6" w14:textId="7F516418" w:rsidR="00AE074C" w:rsidRPr="00F514E8" w:rsidRDefault="000229B1" w:rsidP="00AE074C">
      <w:pPr>
        <w:numPr>
          <w:ilvl w:val="2"/>
          <w:numId w:val="8"/>
        </w:numPr>
        <w:spacing w:before="120" w:after="120" w:line="276" w:lineRule="auto"/>
        <w:jc w:val="both"/>
        <w:rPr>
          <w:rFonts w:cs="Arial"/>
          <w:szCs w:val="20"/>
        </w:rPr>
      </w:pPr>
      <w:r w:rsidRPr="00F514E8">
        <w:rPr>
          <w:rFonts w:cs="Arial"/>
          <w:szCs w:val="20"/>
        </w:rPr>
        <w:t xml:space="preserve">ANEXO </w:t>
      </w:r>
      <w:r w:rsidR="00190820" w:rsidRPr="00F514E8">
        <w:rPr>
          <w:rFonts w:cs="Arial"/>
          <w:szCs w:val="20"/>
        </w:rPr>
        <w:t>V</w:t>
      </w:r>
      <w:r w:rsidR="00D354AF" w:rsidRPr="00F514E8">
        <w:rPr>
          <w:rFonts w:cs="Arial"/>
          <w:szCs w:val="20"/>
        </w:rPr>
        <w:t>I</w:t>
      </w:r>
      <w:r w:rsidR="00190820" w:rsidRPr="00F514E8">
        <w:rPr>
          <w:rFonts w:cs="Arial"/>
          <w:szCs w:val="20"/>
        </w:rPr>
        <w:t xml:space="preserve"> – </w:t>
      </w:r>
      <w:r w:rsidR="00AE074C" w:rsidRPr="00F514E8">
        <w:rPr>
          <w:rFonts w:cs="Arial"/>
          <w:szCs w:val="20"/>
        </w:rPr>
        <w:t>Índice de Medição de Resultado – IMR</w:t>
      </w:r>
    </w:p>
    <w:p w14:paraId="0BBE2A41" w14:textId="77777777" w:rsidR="000229B1" w:rsidRPr="000229B1" w:rsidRDefault="000229B1" w:rsidP="000229B1">
      <w:pPr>
        <w:spacing w:before="120" w:after="120" w:line="276" w:lineRule="auto"/>
        <w:jc w:val="both"/>
        <w:rPr>
          <w:rFonts w:cs="Arial"/>
          <w:color w:val="000000"/>
          <w:szCs w:val="20"/>
        </w:rPr>
      </w:pPr>
    </w:p>
    <w:p w14:paraId="564FAB5D" w14:textId="10E1B8DE" w:rsidR="0042726C" w:rsidRPr="00930190" w:rsidRDefault="0042726C" w:rsidP="0042726C">
      <w:pPr>
        <w:spacing w:before="120" w:after="120" w:line="276" w:lineRule="auto"/>
        <w:jc w:val="both"/>
        <w:rPr>
          <w:rFonts w:cs="Arial"/>
          <w:szCs w:val="20"/>
        </w:rPr>
      </w:pPr>
      <w:r w:rsidRPr="00930190">
        <w:rPr>
          <w:rFonts w:cs="Arial"/>
          <w:szCs w:val="20"/>
        </w:rPr>
        <w:t xml:space="preserve">Belém-Pá, </w:t>
      </w:r>
      <w:r>
        <w:rPr>
          <w:rFonts w:cs="Arial"/>
          <w:szCs w:val="20"/>
        </w:rPr>
        <w:t>XX</w:t>
      </w:r>
      <w:r w:rsidRPr="00930190">
        <w:rPr>
          <w:rFonts w:cs="Arial"/>
          <w:szCs w:val="20"/>
        </w:rPr>
        <w:t xml:space="preserve"> de </w:t>
      </w:r>
      <w:r w:rsidR="00530214">
        <w:rPr>
          <w:rFonts w:cs="Arial"/>
          <w:szCs w:val="20"/>
        </w:rPr>
        <w:t>abril</w:t>
      </w:r>
      <w:r w:rsidRPr="00930190">
        <w:rPr>
          <w:rFonts w:cs="Arial"/>
          <w:szCs w:val="20"/>
        </w:rPr>
        <w:t xml:space="preserve"> de 202</w:t>
      </w:r>
      <w:r w:rsidR="00530214">
        <w:rPr>
          <w:rFonts w:cs="Arial"/>
          <w:szCs w:val="20"/>
        </w:rPr>
        <w:t>2</w:t>
      </w:r>
    </w:p>
    <w:p w14:paraId="496DF79C" w14:textId="31F9025E" w:rsidR="0042726C" w:rsidRDefault="0042726C" w:rsidP="0042726C">
      <w:pPr>
        <w:spacing w:before="120" w:after="120" w:line="276" w:lineRule="auto"/>
        <w:jc w:val="both"/>
        <w:rPr>
          <w:rFonts w:cs="Arial"/>
          <w:color w:val="000000"/>
          <w:szCs w:val="20"/>
        </w:rPr>
      </w:pPr>
      <w:r>
        <w:rPr>
          <w:rFonts w:cs="Arial"/>
          <w:color w:val="000000"/>
          <w:szCs w:val="20"/>
        </w:rPr>
        <w:t xml:space="preserve">Pregoeiro- </w:t>
      </w:r>
      <w:r w:rsidR="00530214">
        <w:rPr>
          <w:rFonts w:cs="Arial"/>
          <w:color w:val="000000"/>
          <w:szCs w:val="20"/>
        </w:rPr>
        <w:t>Neila de Nazaré Gomes de O. Ferreira</w:t>
      </w:r>
    </w:p>
    <w:p w14:paraId="1AC0F9EF" w14:textId="048BFF6C" w:rsidR="0042726C" w:rsidRPr="000229B1" w:rsidRDefault="00530214" w:rsidP="0042726C">
      <w:pPr>
        <w:spacing w:before="120" w:after="120" w:line="276" w:lineRule="auto"/>
        <w:jc w:val="both"/>
        <w:rPr>
          <w:rFonts w:cs="Arial"/>
          <w:color w:val="000000"/>
          <w:szCs w:val="20"/>
        </w:rPr>
      </w:pPr>
      <w:r>
        <w:rPr>
          <w:rFonts w:cs="Arial"/>
          <w:color w:val="000000"/>
          <w:szCs w:val="20"/>
        </w:rPr>
        <w:t>Portaria n° 649/2022</w:t>
      </w:r>
    </w:p>
    <w:p w14:paraId="78410CA1" w14:textId="77777777" w:rsidR="0042726C" w:rsidRPr="00C55CCA" w:rsidRDefault="0042726C" w:rsidP="0042726C">
      <w:pPr>
        <w:spacing w:before="120" w:after="120" w:line="276" w:lineRule="auto"/>
        <w:jc w:val="both"/>
        <w:rPr>
          <w:rFonts w:cs="Arial"/>
          <w:b/>
          <w:color w:val="000000"/>
          <w:szCs w:val="20"/>
        </w:rPr>
      </w:pPr>
      <w:r w:rsidRPr="00C55CCA">
        <w:rPr>
          <w:rFonts w:cs="Arial"/>
          <w:b/>
          <w:color w:val="000000"/>
          <w:szCs w:val="20"/>
        </w:rPr>
        <w:t>Assinatura da autoridade competente</w:t>
      </w:r>
    </w:p>
    <w:p w14:paraId="1E2B3E95" w14:textId="7001B558" w:rsidR="000229B1" w:rsidRDefault="000229B1" w:rsidP="000229B1">
      <w:pPr>
        <w:spacing w:before="120" w:after="120" w:line="276" w:lineRule="auto"/>
        <w:jc w:val="both"/>
        <w:rPr>
          <w:rFonts w:cs="Arial"/>
          <w:color w:val="000000"/>
          <w:szCs w:val="20"/>
        </w:rPr>
      </w:pPr>
    </w:p>
    <w:sectPr w:rsidR="000229B1" w:rsidSect="00F53117">
      <w:headerReference w:type="default" r:id="rId17"/>
      <w:footerReference w:type="default" r:id="rId1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824B8" w14:textId="77777777" w:rsidR="00516126" w:rsidRDefault="00516126">
      <w:r>
        <w:separator/>
      </w:r>
    </w:p>
  </w:endnote>
  <w:endnote w:type="continuationSeparator" w:id="0">
    <w:p w14:paraId="64BF7BBA" w14:textId="77777777" w:rsidR="00516126" w:rsidRDefault="00516126">
      <w:r>
        <w:continuationSeparator/>
      </w:r>
    </w:p>
  </w:endnote>
  <w:endnote w:type="continuationNotice" w:id="1">
    <w:p w14:paraId="4219CF17" w14:textId="77777777" w:rsidR="00516126" w:rsidRDefault="00516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9CD9" w14:textId="77777777" w:rsidR="00AE074C" w:rsidRPr="0021698A" w:rsidRDefault="00AE074C"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4ED0CA0" w14:textId="77777777" w:rsidR="00AE074C" w:rsidRPr="0021698A" w:rsidRDefault="00AE074C" w:rsidP="00015076">
    <w:pPr>
      <w:pStyle w:val="Rodap"/>
      <w:rPr>
        <w:rFonts w:cs="Arial"/>
        <w:sz w:val="12"/>
        <w:szCs w:val="12"/>
      </w:rPr>
    </w:pPr>
    <w:r>
      <w:rPr>
        <w:rFonts w:cs="Arial"/>
        <w:sz w:val="12"/>
        <w:szCs w:val="12"/>
      </w:rPr>
      <w:t>Câmara Nacional d</w:t>
    </w:r>
    <w:r w:rsidRPr="2657C157">
      <w:rPr>
        <w:rFonts w:cs="Arial"/>
        <w:sz w:val="12"/>
        <w:szCs w:val="12"/>
      </w:rPr>
      <w:t>e Modelos de Licitações e Contratos Administrativos da Consultoria-Geral da União</w:t>
    </w:r>
  </w:p>
  <w:p w14:paraId="1509F6CC" w14:textId="11F27EC3" w:rsidR="00AE074C" w:rsidRPr="0021698A" w:rsidRDefault="00AE074C"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sem mão de obra</w:t>
    </w:r>
    <w:r w:rsidRPr="2657C157">
      <w:rPr>
        <w:rFonts w:cs="Arial"/>
        <w:sz w:val="12"/>
        <w:szCs w:val="12"/>
      </w:rPr>
      <w:t xml:space="preserve"> </w:t>
    </w:r>
  </w:p>
  <w:p w14:paraId="3A4DAB14" w14:textId="13F51322" w:rsidR="00AE074C" w:rsidRPr="0021698A" w:rsidRDefault="00AE074C" w:rsidP="2657C157">
    <w:pPr>
      <w:pStyle w:val="Rodap"/>
      <w:rPr>
        <w:rFonts w:cs="Arial"/>
        <w:sz w:val="12"/>
        <w:szCs w:val="12"/>
      </w:rPr>
    </w:pPr>
    <w:r w:rsidRPr="2657C157">
      <w:rPr>
        <w:rFonts w:cs="Arial"/>
        <w:sz w:val="12"/>
        <w:szCs w:val="12"/>
      </w:rPr>
      <w:t>Atualização:</w:t>
    </w:r>
    <w:r>
      <w:rPr>
        <w:rFonts w:cs="Arial"/>
        <w:sz w:val="12"/>
        <w:szCs w:val="12"/>
      </w:rPr>
      <w:t xml:space="preserve"> Julho/2020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DBDAA" w14:textId="77777777" w:rsidR="00516126" w:rsidRDefault="00516126">
      <w:r>
        <w:separator/>
      </w:r>
    </w:p>
  </w:footnote>
  <w:footnote w:type="continuationSeparator" w:id="0">
    <w:p w14:paraId="285D05D3" w14:textId="77777777" w:rsidR="00516126" w:rsidRDefault="00516126">
      <w:r>
        <w:continuationSeparator/>
      </w:r>
    </w:p>
  </w:footnote>
  <w:footnote w:type="continuationNotice" w:id="1">
    <w:p w14:paraId="29CEDB1B" w14:textId="77777777" w:rsidR="00516126" w:rsidRDefault="005161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1D4A" w14:textId="77777777" w:rsidR="00AE074C" w:rsidRDefault="00AE074C"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8E3483"/>
    <w:multiLevelType w:val="hybridMultilevel"/>
    <w:tmpl w:val="A790D102"/>
    <w:lvl w:ilvl="0" w:tplc="0416000F">
      <w:start w:val="1"/>
      <w:numFmt w:val="decimal"/>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 w15:restartNumberingAfterBreak="0">
    <w:nsid w:val="1D5C100D"/>
    <w:multiLevelType w:val="multilevel"/>
    <w:tmpl w:val="414EC05C"/>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lvlText w:val="%1.%2.%3"/>
      <w:lvlJc w:val="left"/>
      <w:pPr>
        <w:ind w:left="1922" w:hanging="504"/>
      </w:pPr>
      <w:rPr>
        <w:rFonts w:ascii="Arial" w:eastAsia="Times New Roman" w:hAnsi="Arial" w:cs="Arial" w:hint="default"/>
        <w:b w:val="0"/>
        <w:i w:val="0"/>
        <w:i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4D3837"/>
    <w:multiLevelType w:val="multilevel"/>
    <w:tmpl w:val="466E3CD6"/>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i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4"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0975D27"/>
    <w:multiLevelType w:val="hybridMultilevel"/>
    <w:tmpl w:val="D2B4FC9C"/>
    <w:lvl w:ilvl="0" w:tplc="0416000F">
      <w:start w:val="1"/>
      <w:numFmt w:val="decimal"/>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6" w15:restartNumberingAfterBreak="0">
    <w:nsid w:val="346250F7"/>
    <w:multiLevelType w:val="multilevel"/>
    <w:tmpl w:val="100870F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000000" w:themeColor="text1"/>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1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num w:numId="1">
    <w:abstractNumId w:val="2"/>
  </w:num>
  <w:num w:numId="2">
    <w:abstractNumId w:val="0"/>
  </w:num>
  <w:num w:numId="3">
    <w:abstractNumId w:val="12"/>
  </w:num>
  <w:num w:numId="4">
    <w:abstractNumId w:val="11"/>
  </w:num>
  <w:num w:numId="5">
    <w:abstractNumId w:val="8"/>
  </w:num>
  <w:num w:numId="6">
    <w:abstractNumId w:val="7"/>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9"/>
  </w:num>
  <w:num w:numId="11">
    <w:abstractNumId w:val="3"/>
  </w:num>
  <w:num w:numId="12">
    <w:abstractNumId w:val="2"/>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46"/>
    <w:rsid w:val="00015783"/>
    <w:rsid w:val="000212C9"/>
    <w:rsid w:val="0002260C"/>
    <w:rsid w:val="0002289A"/>
    <w:rsid w:val="000229B1"/>
    <w:rsid w:val="00022BA7"/>
    <w:rsid w:val="0002306D"/>
    <w:rsid w:val="0002355E"/>
    <w:rsid w:val="00023ACB"/>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2555"/>
    <w:rsid w:val="000A494B"/>
    <w:rsid w:val="000A674F"/>
    <w:rsid w:val="000A6EF7"/>
    <w:rsid w:val="000A7A9F"/>
    <w:rsid w:val="000B01DF"/>
    <w:rsid w:val="000B49DC"/>
    <w:rsid w:val="000B56AB"/>
    <w:rsid w:val="000B5A48"/>
    <w:rsid w:val="000B7B55"/>
    <w:rsid w:val="000C123B"/>
    <w:rsid w:val="000C19BD"/>
    <w:rsid w:val="000C1A8D"/>
    <w:rsid w:val="000C21AD"/>
    <w:rsid w:val="000C2C16"/>
    <w:rsid w:val="000C39F5"/>
    <w:rsid w:val="000C40ED"/>
    <w:rsid w:val="000C47D8"/>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0F68B7"/>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178D8"/>
    <w:rsid w:val="0012102E"/>
    <w:rsid w:val="001219B0"/>
    <w:rsid w:val="00123693"/>
    <w:rsid w:val="00124990"/>
    <w:rsid w:val="00124A63"/>
    <w:rsid w:val="00124F89"/>
    <w:rsid w:val="00125CCF"/>
    <w:rsid w:val="00126D51"/>
    <w:rsid w:val="0012711A"/>
    <w:rsid w:val="0012744D"/>
    <w:rsid w:val="001274AB"/>
    <w:rsid w:val="00127D78"/>
    <w:rsid w:val="00130039"/>
    <w:rsid w:val="001304C0"/>
    <w:rsid w:val="001305E6"/>
    <w:rsid w:val="001315F2"/>
    <w:rsid w:val="001318B0"/>
    <w:rsid w:val="00133A1F"/>
    <w:rsid w:val="00133FB8"/>
    <w:rsid w:val="00134694"/>
    <w:rsid w:val="0013520A"/>
    <w:rsid w:val="00135710"/>
    <w:rsid w:val="00136D43"/>
    <w:rsid w:val="0013709F"/>
    <w:rsid w:val="00137699"/>
    <w:rsid w:val="00137BE7"/>
    <w:rsid w:val="0014004B"/>
    <w:rsid w:val="001400AB"/>
    <w:rsid w:val="00140584"/>
    <w:rsid w:val="00141189"/>
    <w:rsid w:val="001414AC"/>
    <w:rsid w:val="001419EE"/>
    <w:rsid w:val="0014325E"/>
    <w:rsid w:val="00143E29"/>
    <w:rsid w:val="001443B4"/>
    <w:rsid w:val="0014670B"/>
    <w:rsid w:val="00146BDF"/>
    <w:rsid w:val="00150295"/>
    <w:rsid w:val="00150C25"/>
    <w:rsid w:val="001516EA"/>
    <w:rsid w:val="0015394F"/>
    <w:rsid w:val="00153E25"/>
    <w:rsid w:val="00154505"/>
    <w:rsid w:val="00155D25"/>
    <w:rsid w:val="00155EC8"/>
    <w:rsid w:val="0015684D"/>
    <w:rsid w:val="00160602"/>
    <w:rsid w:val="001608E4"/>
    <w:rsid w:val="00160BBD"/>
    <w:rsid w:val="00160DA4"/>
    <w:rsid w:val="00163E12"/>
    <w:rsid w:val="00164870"/>
    <w:rsid w:val="00165573"/>
    <w:rsid w:val="00165577"/>
    <w:rsid w:val="0016584A"/>
    <w:rsid w:val="0016603C"/>
    <w:rsid w:val="00166516"/>
    <w:rsid w:val="00166820"/>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85988"/>
    <w:rsid w:val="001904A8"/>
    <w:rsid w:val="00190820"/>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6554"/>
    <w:rsid w:val="001D7B52"/>
    <w:rsid w:val="001E053E"/>
    <w:rsid w:val="001E1335"/>
    <w:rsid w:val="001E204B"/>
    <w:rsid w:val="001E2579"/>
    <w:rsid w:val="001E3AAF"/>
    <w:rsid w:val="001E52DF"/>
    <w:rsid w:val="001E7281"/>
    <w:rsid w:val="001E770F"/>
    <w:rsid w:val="001F0A6E"/>
    <w:rsid w:val="001F0D23"/>
    <w:rsid w:val="001F28BE"/>
    <w:rsid w:val="001F39FA"/>
    <w:rsid w:val="001F5154"/>
    <w:rsid w:val="001F6A1C"/>
    <w:rsid w:val="001F6C44"/>
    <w:rsid w:val="00200097"/>
    <w:rsid w:val="00200539"/>
    <w:rsid w:val="00201BC1"/>
    <w:rsid w:val="00202234"/>
    <w:rsid w:val="00202A04"/>
    <w:rsid w:val="00202DBE"/>
    <w:rsid w:val="00203BD2"/>
    <w:rsid w:val="00205197"/>
    <w:rsid w:val="0020593D"/>
    <w:rsid w:val="002059A3"/>
    <w:rsid w:val="002059AC"/>
    <w:rsid w:val="00206083"/>
    <w:rsid w:val="00206480"/>
    <w:rsid w:val="0020779C"/>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041"/>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6E0"/>
    <w:rsid w:val="00267B22"/>
    <w:rsid w:val="0027097C"/>
    <w:rsid w:val="00271CB6"/>
    <w:rsid w:val="002722EA"/>
    <w:rsid w:val="00272E2D"/>
    <w:rsid w:val="0027301A"/>
    <w:rsid w:val="00273809"/>
    <w:rsid w:val="00274FAF"/>
    <w:rsid w:val="00276ECC"/>
    <w:rsid w:val="00277DBA"/>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0D32"/>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3E6"/>
    <w:rsid w:val="002A5B83"/>
    <w:rsid w:val="002A611E"/>
    <w:rsid w:val="002A7034"/>
    <w:rsid w:val="002A7E55"/>
    <w:rsid w:val="002B0CB2"/>
    <w:rsid w:val="002B138E"/>
    <w:rsid w:val="002B32FB"/>
    <w:rsid w:val="002B39B4"/>
    <w:rsid w:val="002B3F95"/>
    <w:rsid w:val="002B45DD"/>
    <w:rsid w:val="002B50AB"/>
    <w:rsid w:val="002B5E72"/>
    <w:rsid w:val="002B60CC"/>
    <w:rsid w:val="002B6DE8"/>
    <w:rsid w:val="002C006A"/>
    <w:rsid w:val="002C3786"/>
    <w:rsid w:val="002C54C1"/>
    <w:rsid w:val="002C5E97"/>
    <w:rsid w:val="002C661C"/>
    <w:rsid w:val="002C7B23"/>
    <w:rsid w:val="002D04FB"/>
    <w:rsid w:val="002D1B50"/>
    <w:rsid w:val="002D21D8"/>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3D5"/>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5F6"/>
    <w:rsid w:val="00361551"/>
    <w:rsid w:val="003639AA"/>
    <w:rsid w:val="00363E13"/>
    <w:rsid w:val="00364141"/>
    <w:rsid w:val="00364F4B"/>
    <w:rsid w:val="00365C7D"/>
    <w:rsid w:val="003664F7"/>
    <w:rsid w:val="00366705"/>
    <w:rsid w:val="00367D72"/>
    <w:rsid w:val="00367EF6"/>
    <w:rsid w:val="00370241"/>
    <w:rsid w:val="0037125D"/>
    <w:rsid w:val="00371344"/>
    <w:rsid w:val="00371EF6"/>
    <w:rsid w:val="00372512"/>
    <w:rsid w:val="00373F2A"/>
    <w:rsid w:val="003778BE"/>
    <w:rsid w:val="003779A2"/>
    <w:rsid w:val="0038139C"/>
    <w:rsid w:val="00383436"/>
    <w:rsid w:val="00384CB4"/>
    <w:rsid w:val="00384DD0"/>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3C00"/>
    <w:rsid w:val="003A4E63"/>
    <w:rsid w:val="003A728F"/>
    <w:rsid w:val="003A73C1"/>
    <w:rsid w:val="003A7599"/>
    <w:rsid w:val="003A7B29"/>
    <w:rsid w:val="003B01FD"/>
    <w:rsid w:val="003B09A5"/>
    <w:rsid w:val="003B0D27"/>
    <w:rsid w:val="003B219B"/>
    <w:rsid w:val="003B3A4B"/>
    <w:rsid w:val="003B479C"/>
    <w:rsid w:val="003B48C0"/>
    <w:rsid w:val="003B55DE"/>
    <w:rsid w:val="003B6D96"/>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192"/>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42DC"/>
    <w:rsid w:val="003F5CD4"/>
    <w:rsid w:val="003F6E6A"/>
    <w:rsid w:val="003F6F05"/>
    <w:rsid w:val="003F7C89"/>
    <w:rsid w:val="00400200"/>
    <w:rsid w:val="00400ED4"/>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34A7"/>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26C"/>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0D35"/>
    <w:rsid w:val="004710AA"/>
    <w:rsid w:val="00471425"/>
    <w:rsid w:val="004728ED"/>
    <w:rsid w:val="004737D0"/>
    <w:rsid w:val="00475ACE"/>
    <w:rsid w:val="004773FC"/>
    <w:rsid w:val="00480328"/>
    <w:rsid w:val="004804EA"/>
    <w:rsid w:val="0048110E"/>
    <w:rsid w:val="00482AA9"/>
    <w:rsid w:val="004834FC"/>
    <w:rsid w:val="00483B15"/>
    <w:rsid w:val="00483EB4"/>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3268"/>
    <w:rsid w:val="004D374E"/>
    <w:rsid w:val="004D39AE"/>
    <w:rsid w:val="004D4593"/>
    <w:rsid w:val="004D6DCA"/>
    <w:rsid w:val="004D7205"/>
    <w:rsid w:val="004E0194"/>
    <w:rsid w:val="004E2404"/>
    <w:rsid w:val="004E2628"/>
    <w:rsid w:val="004E4437"/>
    <w:rsid w:val="004E4A16"/>
    <w:rsid w:val="004E52AA"/>
    <w:rsid w:val="004E54DA"/>
    <w:rsid w:val="004E5811"/>
    <w:rsid w:val="004E6FA6"/>
    <w:rsid w:val="004F0C21"/>
    <w:rsid w:val="004F1177"/>
    <w:rsid w:val="004F1791"/>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58F0"/>
    <w:rsid w:val="005076BB"/>
    <w:rsid w:val="00512D53"/>
    <w:rsid w:val="005132A8"/>
    <w:rsid w:val="00513768"/>
    <w:rsid w:val="005138D6"/>
    <w:rsid w:val="00513C6E"/>
    <w:rsid w:val="0051477F"/>
    <w:rsid w:val="00514883"/>
    <w:rsid w:val="00515BBA"/>
    <w:rsid w:val="00516126"/>
    <w:rsid w:val="0051674B"/>
    <w:rsid w:val="00516EEE"/>
    <w:rsid w:val="00516F69"/>
    <w:rsid w:val="00516FFE"/>
    <w:rsid w:val="005175CE"/>
    <w:rsid w:val="00520D64"/>
    <w:rsid w:val="005259D4"/>
    <w:rsid w:val="00525A84"/>
    <w:rsid w:val="00526C3D"/>
    <w:rsid w:val="00530214"/>
    <w:rsid w:val="00530AE8"/>
    <w:rsid w:val="0053132E"/>
    <w:rsid w:val="005325B5"/>
    <w:rsid w:val="00532993"/>
    <w:rsid w:val="0053308C"/>
    <w:rsid w:val="00533750"/>
    <w:rsid w:val="005338DF"/>
    <w:rsid w:val="0053498D"/>
    <w:rsid w:val="00534B33"/>
    <w:rsid w:val="005356C1"/>
    <w:rsid w:val="00535BD5"/>
    <w:rsid w:val="00536923"/>
    <w:rsid w:val="005402E7"/>
    <w:rsid w:val="00540A4E"/>
    <w:rsid w:val="005434D7"/>
    <w:rsid w:val="0054384E"/>
    <w:rsid w:val="00544C09"/>
    <w:rsid w:val="00545B8E"/>
    <w:rsid w:val="00547069"/>
    <w:rsid w:val="00551CE8"/>
    <w:rsid w:val="00551F75"/>
    <w:rsid w:val="00552556"/>
    <w:rsid w:val="00552879"/>
    <w:rsid w:val="00554F4E"/>
    <w:rsid w:val="00555496"/>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1E5C"/>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23E"/>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3DC9"/>
    <w:rsid w:val="005E47F7"/>
    <w:rsid w:val="005E5528"/>
    <w:rsid w:val="005E6D43"/>
    <w:rsid w:val="005E7043"/>
    <w:rsid w:val="005F0676"/>
    <w:rsid w:val="005F2122"/>
    <w:rsid w:val="005F4215"/>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37AB"/>
    <w:rsid w:val="006443EF"/>
    <w:rsid w:val="00644FDA"/>
    <w:rsid w:val="00645C8E"/>
    <w:rsid w:val="00646E4B"/>
    <w:rsid w:val="0064710C"/>
    <w:rsid w:val="00647B47"/>
    <w:rsid w:val="00647CA5"/>
    <w:rsid w:val="006501D0"/>
    <w:rsid w:val="00650242"/>
    <w:rsid w:val="006520F3"/>
    <w:rsid w:val="006522C2"/>
    <w:rsid w:val="006525BA"/>
    <w:rsid w:val="00652633"/>
    <w:rsid w:val="00652C9E"/>
    <w:rsid w:val="00654A62"/>
    <w:rsid w:val="006553B5"/>
    <w:rsid w:val="00655AAF"/>
    <w:rsid w:val="00656847"/>
    <w:rsid w:val="00656A30"/>
    <w:rsid w:val="00657E82"/>
    <w:rsid w:val="006639D3"/>
    <w:rsid w:val="00663F00"/>
    <w:rsid w:val="006658D2"/>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0F79"/>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969E8"/>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125"/>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5C7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120"/>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648"/>
    <w:rsid w:val="007E57A5"/>
    <w:rsid w:val="007E5B0E"/>
    <w:rsid w:val="007E666A"/>
    <w:rsid w:val="007E681E"/>
    <w:rsid w:val="007E68F6"/>
    <w:rsid w:val="007E6EF9"/>
    <w:rsid w:val="007E7814"/>
    <w:rsid w:val="007E7C59"/>
    <w:rsid w:val="007F0511"/>
    <w:rsid w:val="007F0A79"/>
    <w:rsid w:val="007F1B58"/>
    <w:rsid w:val="007F1FC9"/>
    <w:rsid w:val="007F2AE5"/>
    <w:rsid w:val="007F2B8F"/>
    <w:rsid w:val="007F49A4"/>
    <w:rsid w:val="007F4DCC"/>
    <w:rsid w:val="007F52E0"/>
    <w:rsid w:val="007F53A1"/>
    <w:rsid w:val="007F56C3"/>
    <w:rsid w:val="007F6AB0"/>
    <w:rsid w:val="00800A85"/>
    <w:rsid w:val="0080257D"/>
    <w:rsid w:val="008025AE"/>
    <w:rsid w:val="0080352C"/>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791"/>
    <w:rsid w:val="00854E60"/>
    <w:rsid w:val="00855F5F"/>
    <w:rsid w:val="008601A9"/>
    <w:rsid w:val="0086157D"/>
    <w:rsid w:val="008622AA"/>
    <w:rsid w:val="008638A1"/>
    <w:rsid w:val="00863971"/>
    <w:rsid w:val="008647FE"/>
    <w:rsid w:val="0086494C"/>
    <w:rsid w:val="00864D69"/>
    <w:rsid w:val="008651F9"/>
    <w:rsid w:val="008655F2"/>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EB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7254"/>
    <w:rsid w:val="008B0D56"/>
    <w:rsid w:val="008B1A8B"/>
    <w:rsid w:val="008B2CE0"/>
    <w:rsid w:val="008B2E67"/>
    <w:rsid w:val="008B3BD2"/>
    <w:rsid w:val="008B3C40"/>
    <w:rsid w:val="008B3F35"/>
    <w:rsid w:val="008B4A65"/>
    <w:rsid w:val="008B50DF"/>
    <w:rsid w:val="008B6162"/>
    <w:rsid w:val="008C04DF"/>
    <w:rsid w:val="008C0D05"/>
    <w:rsid w:val="008C1897"/>
    <w:rsid w:val="008C1971"/>
    <w:rsid w:val="008C3BC3"/>
    <w:rsid w:val="008C5399"/>
    <w:rsid w:val="008C644C"/>
    <w:rsid w:val="008C6827"/>
    <w:rsid w:val="008C6AC2"/>
    <w:rsid w:val="008C7098"/>
    <w:rsid w:val="008C798F"/>
    <w:rsid w:val="008D0EE3"/>
    <w:rsid w:val="008D2147"/>
    <w:rsid w:val="008D2CAF"/>
    <w:rsid w:val="008D3ACE"/>
    <w:rsid w:val="008D3C0D"/>
    <w:rsid w:val="008D3C88"/>
    <w:rsid w:val="008D51CC"/>
    <w:rsid w:val="008D6C14"/>
    <w:rsid w:val="008D76C3"/>
    <w:rsid w:val="008D7A55"/>
    <w:rsid w:val="008E0BE2"/>
    <w:rsid w:val="008E31A9"/>
    <w:rsid w:val="008E336D"/>
    <w:rsid w:val="008E4F95"/>
    <w:rsid w:val="008F1A30"/>
    <w:rsid w:val="008F1C6E"/>
    <w:rsid w:val="008F29EA"/>
    <w:rsid w:val="008F2E3D"/>
    <w:rsid w:val="008F4D52"/>
    <w:rsid w:val="008F4E41"/>
    <w:rsid w:val="008F6222"/>
    <w:rsid w:val="008F665E"/>
    <w:rsid w:val="008F7A00"/>
    <w:rsid w:val="00902850"/>
    <w:rsid w:val="009029B0"/>
    <w:rsid w:val="00902DE2"/>
    <w:rsid w:val="009039B0"/>
    <w:rsid w:val="0090408D"/>
    <w:rsid w:val="00904757"/>
    <w:rsid w:val="00904E6B"/>
    <w:rsid w:val="00904FCB"/>
    <w:rsid w:val="009056EC"/>
    <w:rsid w:val="00906EEC"/>
    <w:rsid w:val="009113C8"/>
    <w:rsid w:val="0091214D"/>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1AD"/>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197"/>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AA2"/>
    <w:rsid w:val="00995FFD"/>
    <w:rsid w:val="00996A15"/>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4C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05FE"/>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20E1"/>
    <w:rsid w:val="00A44175"/>
    <w:rsid w:val="00A44D8F"/>
    <w:rsid w:val="00A46260"/>
    <w:rsid w:val="00A46663"/>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6108"/>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47A"/>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00D2"/>
    <w:rsid w:val="00AC4C09"/>
    <w:rsid w:val="00AC4F34"/>
    <w:rsid w:val="00AC50BC"/>
    <w:rsid w:val="00AC6104"/>
    <w:rsid w:val="00AC6EC2"/>
    <w:rsid w:val="00AC6FC6"/>
    <w:rsid w:val="00AD047A"/>
    <w:rsid w:val="00AD0DE9"/>
    <w:rsid w:val="00AD2971"/>
    <w:rsid w:val="00AD455D"/>
    <w:rsid w:val="00AD5FE2"/>
    <w:rsid w:val="00AE074C"/>
    <w:rsid w:val="00AE3756"/>
    <w:rsid w:val="00AE3A63"/>
    <w:rsid w:val="00AE4572"/>
    <w:rsid w:val="00AE53FF"/>
    <w:rsid w:val="00AE5435"/>
    <w:rsid w:val="00AE749F"/>
    <w:rsid w:val="00AE7DED"/>
    <w:rsid w:val="00AF2255"/>
    <w:rsid w:val="00AF3ABE"/>
    <w:rsid w:val="00AF52B7"/>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2D60"/>
    <w:rsid w:val="00B13262"/>
    <w:rsid w:val="00B1340D"/>
    <w:rsid w:val="00B135A4"/>
    <w:rsid w:val="00B13E3E"/>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5F95"/>
    <w:rsid w:val="00B36B18"/>
    <w:rsid w:val="00B36C69"/>
    <w:rsid w:val="00B37938"/>
    <w:rsid w:val="00B412BD"/>
    <w:rsid w:val="00B419E4"/>
    <w:rsid w:val="00B432A0"/>
    <w:rsid w:val="00B44753"/>
    <w:rsid w:val="00B462A7"/>
    <w:rsid w:val="00B46DB6"/>
    <w:rsid w:val="00B4738B"/>
    <w:rsid w:val="00B47CC4"/>
    <w:rsid w:val="00B517F7"/>
    <w:rsid w:val="00B51AE9"/>
    <w:rsid w:val="00B52AFC"/>
    <w:rsid w:val="00B52B41"/>
    <w:rsid w:val="00B52C97"/>
    <w:rsid w:val="00B52EFE"/>
    <w:rsid w:val="00B52F92"/>
    <w:rsid w:val="00B535A3"/>
    <w:rsid w:val="00B54E35"/>
    <w:rsid w:val="00B568B8"/>
    <w:rsid w:val="00B570B9"/>
    <w:rsid w:val="00B5715D"/>
    <w:rsid w:val="00B607A0"/>
    <w:rsid w:val="00B60DCA"/>
    <w:rsid w:val="00B61824"/>
    <w:rsid w:val="00B61C09"/>
    <w:rsid w:val="00B62925"/>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65C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3CFF"/>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3E07"/>
    <w:rsid w:val="00BB4389"/>
    <w:rsid w:val="00BB5645"/>
    <w:rsid w:val="00BB5F6F"/>
    <w:rsid w:val="00BB611F"/>
    <w:rsid w:val="00BB61BE"/>
    <w:rsid w:val="00BB64A9"/>
    <w:rsid w:val="00BB6B61"/>
    <w:rsid w:val="00BB76D3"/>
    <w:rsid w:val="00BC1674"/>
    <w:rsid w:val="00BC2797"/>
    <w:rsid w:val="00BC2DF0"/>
    <w:rsid w:val="00BC4227"/>
    <w:rsid w:val="00BC691C"/>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530"/>
    <w:rsid w:val="00BE1772"/>
    <w:rsid w:val="00BE1DEB"/>
    <w:rsid w:val="00BE44F2"/>
    <w:rsid w:val="00BF0E8E"/>
    <w:rsid w:val="00BF17C6"/>
    <w:rsid w:val="00BF1A7F"/>
    <w:rsid w:val="00BF5324"/>
    <w:rsid w:val="00BF5652"/>
    <w:rsid w:val="00BF577F"/>
    <w:rsid w:val="00BF5A3F"/>
    <w:rsid w:val="00BF7266"/>
    <w:rsid w:val="00BF7734"/>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4C16"/>
    <w:rsid w:val="00C25BA5"/>
    <w:rsid w:val="00C270A4"/>
    <w:rsid w:val="00C27BB6"/>
    <w:rsid w:val="00C30796"/>
    <w:rsid w:val="00C322F1"/>
    <w:rsid w:val="00C33284"/>
    <w:rsid w:val="00C3542F"/>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55EFB"/>
    <w:rsid w:val="00C60425"/>
    <w:rsid w:val="00C60C2D"/>
    <w:rsid w:val="00C61E0E"/>
    <w:rsid w:val="00C62E53"/>
    <w:rsid w:val="00C62FB0"/>
    <w:rsid w:val="00C66E43"/>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2E34"/>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B1F"/>
    <w:rsid w:val="00CE7F9D"/>
    <w:rsid w:val="00CF0DEC"/>
    <w:rsid w:val="00CF126F"/>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B0"/>
    <w:rsid w:val="00D222F1"/>
    <w:rsid w:val="00D22940"/>
    <w:rsid w:val="00D23974"/>
    <w:rsid w:val="00D24E2E"/>
    <w:rsid w:val="00D2519A"/>
    <w:rsid w:val="00D25507"/>
    <w:rsid w:val="00D261F2"/>
    <w:rsid w:val="00D26DCE"/>
    <w:rsid w:val="00D27859"/>
    <w:rsid w:val="00D27A0C"/>
    <w:rsid w:val="00D27CE3"/>
    <w:rsid w:val="00D27DF5"/>
    <w:rsid w:val="00D311E0"/>
    <w:rsid w:val="00D3163F"/>
    <w:rsid w:val="00D32988"/>
    <w:rsid w:val="00D32D5F"/>
    <w:rsid w:val="00D3316C"/>
    <w:rsid w:val="00D33B88"/>
    <w:rsid w:val="00D34138"/>
    <w:rsid w:val="00D354AF"/>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3F6E"/>
    <w:rsid w:val="00D54174"/>
    <w:rsid w:val="00D548CF"/>
    <w:rsid w:val="00D5491C"/>
    <w:rsid w:val="00D554E8"/>
    <w:rsid w:val="00D5657D"/>
    <w:rsid w:val="00D5748E"/>
    <w:rsid w:val="00D60317"/>
    <w:rsid w:val="00D60B39"/>
    <w:rsid w:val="00D612A9"/>
    <w:rsid w:val="00D61CE2"/>
    <w:rsid w:val="00D61E63"/>
    <w:rsid w:val="00D6201F"/>
    <w:rsid w:val="00D63253"/>
    <w:rsid w:val="00D636BE"/>
    <w:rsid w:val="00D64979"/>
    <w:rsid w:val="00D64A0C"/>
    <w:rsid w:val="00D65DCC"/>
    <w:rsid w:val="00D66935"/>
    <w:rsid w:val="00D66F1F"/>
    <w:rsid w:val="00D702CA"/>
    <w:rsid w:val="00D74118"/>
    <w:rsid w:val="00D74693"/>
    <w:rsid w:val="00D74696"/>
    <w:rsid w:val="00D75688"/>
    <w:rsid w:val="00D7589B"/>
    <w:rsid w:val="00D77315"/>
    <w:rsid w:val="00D77465"/>
    <w:rsid w:val="00D80021"/>
    <w:rsid w:val="00D807E5"/>
    <w:rsid w:val="00D833BE"/>
    <w:rsid w:val="00D8724C"/>
    <w:rsid w:val="00D8796D"/>
    <w:rsid w:val="00D90A85"/>
    <w:rsid w:val="00D92936"/>
    <w:rsid w:val="00D92FBB"/>
    <w:rsid w:val="00D938C1"/>
    <w:rsid w:val="00D96479"/>
    <w:rsid w:val="00D97571"/>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AAD"/>
    <w:rsid w:val="00DC3F8A"/>
    <w:rsid w:val="00DC4144"/>
    <w:rsid w:val="00DC43F0"/>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09D7"/>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45"/>
    <w:rsid w:val="00E139D5"/>
    <w:rsid w:val="00E14C99"/>
    <w:rsid w:val="00E14CA5"/>
    <w:rsid w:val="00E152DF"/>
    <w:rsid w:val="00E17024"/>
    <w:rsid w:val="00E17141"/>
    <w:rsid w:val="00E17D3D"/>
    <w:rsid w:val="00E21896"/>
    <w:rsid w:val="00E22D1B"/>
    <w:rsid w:val="00E2324A"/>
    <w:rsid w:val="00E235F5"/>
    <w:rsid w:val="00E23783"/>
    <w:rsid w:val="00E2401E"/>
    <w:rsid w:val="00E26411"/>
    <w:rsid w:val="00E264BC"/>
    <w:rsid w:val="00E2720A"/>
    <w:rsid w:val="00E307B6"/>
    <w:rsid w:val="00E316F5"/>
    <w:rsid w:val="00E339F2"/>
    <w:rsid w:val="00E3528A"/>
    <w:rsid w:val="00E36524"/>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34A3"/>
    <w:rsid w:val="00E64065"/>
    <w:rsid w:val="00E64339"/>
    <w:rsid w:val="00E64376"/>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0485"/>
    <w:rsid w:val="00ED093D"/>
    <w:rsid w:val="00ED2B2B"/>
    <w:rsid w:val="00ED2EBD"/>
    <w:rsid w:val="00ED35A7"/>
    <w:rsid w:val="00ED3BB6"/>
    <w:rsid w:val="00ED450E"/>
    <w:rsid w:val="00ED473B"/>
    <w:rsid w:val="00EE1A88"/>
    <w:rsid w:val="00EE220A"/>
    <w:rsid w:val="00EE2853"/>
    <w:rsid w:val="00EE2EBC"/>
    <w:rsid w:val="00EE3012"/>
    <w:rsid w:val="00EE4A0C"/>
    <w:rsid w:val="00EE4DF2"/>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05E82"/>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30C"/>
    <w:rsid w:val="00F27E65"/>
    <w:rsid w:val="00F34116"/>
    <w:rsid w:val="00F349D4"/>
    <w:rsid w:val="00F34C4A"/>
    <w:rsid w:val="00F35C3B"/>
    <w:rsid w:val="00F3697D"/>
    <w:rsid w:val="00F405C9"/>
    <w:rsid w:val="00F407F3"/>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0F82"/>
    <w:rsid w:val="00F51366"/>
    <w:rsid w:val="00F514E8"/>
    <w:rsid w:val="00F528AA"/>
    <w:rsid w:val="00F53109"/>
    <w:rsid w:val="00F53117"/>
    <w:rsid w:val="00F534BF"/>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2DEA"/>
    <w:rsid w:val="00F75C20"/>
    <w:rsid w:val="00F76413"/>
    <w:rsid w:val="00F76F00"/>
    <w:rsid w:val="00F7731B"/>
    <w:rsid w:val="00F779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280A"/>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61F"/>
    <w:rsid w:val="00FD6FFE"/>
    <w:rsid w:val="00FD7077"/>
    <w:rsid w:val="00FE1050"/>
    <w:rsid w:val="00FE116B"/>
    <w:rsid w:val="00FE2700"/>
    <w:rsid w:val="00FE3887"/>
    <w:rsid w:val="00FE3BFD"/>
    <w:rsid w:val="00FE41B2"/>
    <w:rsid w:val="00FE42BA"/>
    <w:rsid w:val="00FE5BBC"/>
    <w:rsid w:val="00FE5DEC"/>
    <w:rsid w:val="00FE60DD"/>
    <w:rsid w:val="00FE6509"/>
    <w:rsid w:val="00FE69B0"/>
    <w:rsid w:val="00FE77ED"/>
    <w:rsid w:val="00FF1B0B"/>
    <w:rsid w:val="00FF3EF8"/>
    <w:rsid w:val="00FF507F"/>
    <w:rsid w:val="00FF5171"/>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9A898A"/>
  <w15:docId w15:val="{E0582D02-78B1-460A-BC42-288290B1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9"/>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3553120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131813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70695260">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18668493">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4175267">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3448999">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A3033-6A9E-473B-AF45-613E5E0207D5}">
  <ds:schemaRefs>
    <ds:schemaRef ds:uri="http://schemas.openxmlformats.org/officeDocument/2006/bibliography"/>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BEB2BE-968F-4F08-A2F2-52D0ECDD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11408A-6D5C-4CA6-95AE-BDB1C00B1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647</TotalTime>
  <Pages>20</Pages>
  <Words>8751</Words>
  <Characters>47260</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55900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CPL</cp:lastModifiedBy>
  <cp:revision>52</cp:revision>
  <cp:lastPrinted>2020-05-22T19:26:00Z</cp:lastPrinted>
  <dcterms:created xsi:type="dcterms:W3CDTF">2020-12-21T03:13:00Z</dcterms:created>
  <dcterms:modified xsi:type="dcterms:W3CDTF">2022-04-01T16:08:00Z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